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BED1A41" w:rsidR="00AC1018" w:rsidRPr="00BA033F" w:rsidRDefault="00C33ED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August 18,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EF4386A" w:rsidR="00AC1018" w:rsidRPr="00BA033F" w:rsidRDefault="00C33ED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40B271C5" w:rsidR="0066719F" w:rsidRPr="00BA033F" w:rsidRDefault="00C33ED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Long Term Care – What is Involved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3A6C9792" w:rsidR="0066719F" w:rsidRPr="00BA033F" w:rsidRDefault="00C33ED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Brian Gordon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C33EDA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C33EDA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C33EDA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C33EDA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C33EDA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C33EDA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C33EDA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DFB00B9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D9D4D9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3EDA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2020-07-21T00:24:00Z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