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4F35E1B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22BF7">
                    <w:rPr>
                      <w:sz w:val="24"/>
                    </w:rPr>
                    <w:t>March 25,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369ACD4" w:rsidR="00AC1018" w:rsidRPr="00BA033F" w:rsidRDefault="00022BF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C731F8F" w:rsidR="0066719F" w:rsidRPr="00BA033F" w:rsidRDefault="00022BF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Prevention of 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00FC3B9" w:rsidR="0066719F" w:rsidRPr="00BA033F" w:rsidRDefault="00022BF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22BF7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22BF7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22BF7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22BF7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22BF7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22BF7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22BF7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69627A8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EB6387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2BF7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E06C10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E0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2021-01-26T18:07:00Z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