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5F45075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9391C1D" w:rsidR="00AC1018" w:rsidRPr="00BA033F" w:rsidRDefault="00AC101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7777777" w:rsidR="0066719F" w:rsidRPr="00BA033F" w:rsidRDefault="0066719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7777777" w:rsidR="0066719F" w:rsidRPr="00BA033F" w:rsidRDefault="0066719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FD06E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FD06E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FD06E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FD06E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FD06E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FD06E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FD06E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lastRenderedPageBreak/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1965B03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538.8pt;height:45.6pt" o:ole="">
                  <v:imagedata r:id="rId10" o:title=""/>
                </v:shape>
                <w:control r:id="rId11" w:name="TextBox3" w:shapeid="_x0000_i1045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CDDD53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42" type="#_x0000_t75" style="width:185.4pt;height:18pt" o:ole="">
                  <v:imagedata r:id="rId12" o:title=""/>
                </v:shape>
                <w:control r:id="rId13" w:name="TextBox1" w:shapeid="_x0000_i1042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44" type="#_x0000_t75" style="width:265.2pt;height:18pt" o:ole="">
                  <v:imagedata r:id="rId14" o:title=""/>
                </v:shape>
                <w:control r:id="rId15" w:name="TextBox2" w:shapeid="_x0000_i1044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000000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2020-07-22T15:28:00Z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