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E7A" w:rsidRDefault="00026815">
      <w:pPr>
        <w:pStyle w:val="Body"/>
        <w:widowControl w:val="0"/>
        <w:ind w:right="5"/>
        <w:jc w:val="center"/>
        <w:sectPr w:rsidR="00A03E7A">
          <w:headerReference w:type="default" r:id="rId6"/>
          <w:footerReference w:type="default" r:id="rId7"/>
          <w:pgSz w:w="12240" w:h="15840"/>
          <w:pgMar w:top="850" w:right="1440" w:bottom="793" w:left="1440" w:header="0" w:footer="720" w:gutter="0"/>
          <w:pgNumType w:start="1"/>
          <w:cols w:space="720"/>
        </w:sectPr>
      </w:pPr>
      <w:r>
        <w:rPr>
          <w:b/>
          <w:bCs/>
          <w:sz w:val="31"/>
          <w:szCs w:val="31"/>
        </w:rPr>
        <w:t xml:space="preserve">Board Resume Samples </w:t>
      </w:r>
    </w:p>
    <w:p w:rsidR="00A03E7A" w:rsidRDefault="00026815">
      <w:pPr>
        <w:pStyle w:val="Body"/>
        <w:widowControl w:val="0"/>
        <w:spacing w:before="950"/>
        <w:jc w:val="right"/>
      </w:pPr>
      <w:r>
        <w:rPr>
          <w:b/>
          <w:bCs/>
          <w:sz w:val="33"/>
          <w:szCs w:val="33"/>
          <w:lang w:val="nl-NL"/>
        </w:rPr>
        <w:lastRenderedPageBreak/>
        <w:t xml:space="preserve">John Doe </w:t>
      </w:r>
      <w:r>
        <w:rPr>
          <w:b/>
          <w:bCs/>
        </w:rPr>
        <w:t xml:space="preserve">Company Name, Title </w:t>
      </w:r>
      <w:r>
        <w:rPr>
          <w:lang w:val="pt-PT"/>
        </w:rPr>
        <w:t>johndoe@rogers.com 647</w:t>
      </w:r>
      <w:r>
        <w:rPr>
          <w:rFonts w:ascii="Arial Unicode MS" w:hAnsi="Arial Unicode MS"/>
        </w:rPr>
        <w:t>‐</w:t>
      </w:r>
      <w:r>
        <w:t>777</w:t>
      </w:r>
      <w:r>
        <w:rPr>
          <w:rFonts w:ascii="Arial Unicode MS" w:hAnsi="Arial Unicode MS"/>
        </w:rPr>
        <w:t>‐</w:t>
      </w:r>
      <w:r>
        <w:rPr>
          <w:lang w:val="it-IT"/>
        </w:rPr>
        <w:t xml:space="preserve">7777 Toronto </w:t>
      </w:r>
    </w:p>
    <w:p w:rsidR="00A03E7A" w:rsidRDefault="00026815">
      <w:pPr>
        <w:pStyle w:val="Body"/>
        <w:widowControl w:val="0"/>
        <w:spacing w:before="388" w:line="240" w:lineRule="auto"/>
        <w:ind w:right="23"/>
        <w:rPr>
          <w:sz w:val="20"/>
          <w:szCs w:val="20"/>
        </w:rPr>
      </w:pPr>
      <w:r>
        <w:rPr>
          <w:b/>
          <w:bCs/>
          <w:sz w:val="26"/>
          <w:szCs w:val="26"/>
        </w:rPr>
        <w:t xml:space="preserve">About John </w:t>
      </w:r>
      <w:r>
        <w:rPr>
          <w:b/>
          <w:bCs/>
          <w:sz w:val="26"/>
          <w:szCs w:val="26"/>
          <w:u w:val="single"/>
        </w:rPr>
        <w:t>_________________________________</w:t>
      </w:r>
      <w:r>
        <w:rPr>
          <w:b/>
          <w:bCs/>
          <w:sz w:val="26"/>
          <w:szCs w:val="26"/>
          <w:u w:val="single"/>
        </w:rPr>
        <w:t xml:space="preserve"> </w:t>
      </w:r>
      <w:proofErr w:type="spellStart"/>
      <w:r>
        <w:rPr>
          <w:sz w:val="20"/>
          <w:szCs w:val="20"/>
        </w:rPr>
        <w:t>John</w:t>
      </w:r>
      <w:proofErr w:type="spellEnd"/>
      <w:r>
        <w:rPr>
          <w:sz w:val="20"/>
          <w:szCs w:val="20"/>
        </w:rPr>
        <w:t xml:space="preserve"> is a serving Corporate Director who has led multiple mergers and </w:t>
      </w:r>
      <w:r>
        <w:rPr>
          <w:sz w:val="20"/>
          <w:szCs w:val="20"/>
        </w:rPr>
        <w:t>acquisitions as CFO, mitigating risk and executing strategies for mining operations, globally. In mining for more than 14 years, John is transitioning to the role of an independent Corporate Director. Known for his relationship</w:t>
      </w:r>
      <w:r>
        <w:rPr>
          <w:rFonts w:ascii="Arial Unicode MS" w:hAnsi="Arial Unicode MS"/>
          <w:sz w:val="20"/>
          <w:szCs w:val="20"/>
        </w:rPr>
        <w:t>‐</w:t>
      </w:r>
      <w:r>
        <w:rPr>
          <w:sz w:val="20"/>
          <w:szCs w:val="20"/>
        </w:rPr>
        <w:t>based approach, John has als</w:t>
      </w:r>
      <w:r>
        <w:rPr>
          <w:sz w:val="20"/>
          <w:szCs w:val="20"/>
        </w:rPr>
        <w:t xml:space="preserve">o scaled teams quickly while overseeing large vendor units responsible for IT platform migration and negotiated transitional service level agreements. </w:t>
      </w:r>
    </w:p>
    <w:p w:rsidR="00A03E7A" w:rsidRDefault="00026815">
      <w:pPr>
        <w:pStyle w:val="Body"/>
        <w:widowControl w:val="0"/>
        <w:spacing w:before="264"/>
        <w:ind w:right="65"/>
        <w:jc w:val="both"/>
        <w:rPr>
          <w:sz w:val="20"/>
          <w:szCs w:val="20"/>
        </w:rPr>
      </w:pPr>
      <w:r>
        <w:rPr>
          <w:sz w:val="20"/>
          <w:szCs w:val="20"/>
        </w:rPr>
        <w:t xml:space="preserve">Anticipating the </w:t>
      </w:r>
      <w:r>
        <w:rPr>
          <w:sz w:val="20"/>
          <w:szCs w:val="20"/>
          <w:rtl/>
          <w:lang w:val="ar-SA"/>
        </w:rPr>
        <w:t>“</w:t>
      </w:r>
      <w:r>
        <w:rPr>
          <w:sz w:val="20"/>
          <w:szCs w:val="20"/>
        </w:rPr>
        <w:t>what if</w:t>
      </w:r>
      <w:r>
        <w:rPr>
          <w:sz w:val="20"/>
          <w:szCs w:val="20"/>
        </w:rPr>
        <w:t xml:space="preserve">” </w:t>
      </w:r>
      <w:r>
        <w:rPr>
          <w:sz w:val="20"/>
          <w:szCs w:val="20"/>
        </w:rPr>
        <w:t xml:space="preserve">steps in advance, John has led multiple strategic projects from </w:t>
      </w:r>
      <w:r>
        <w:rPr>
          <w:sz w:val="20"/>
          <w:szCs w:val="20"/>
        </w:rPr>
        <w:t>Sarbanes</w:t>
      </w:r>
      <w:r>
        <w:rPr>
          <w:rFonts w:ascii="Arial Unicode MS" w:hAnsi="Arial Unicode MS"/>
          <w:sz w:val="20"/>
          <w:szCs w:val="20"/>
        </w:rPr>
        <w:t>‐</w:t>
      </w:r>
      <w:r>
        <w:rPr>
          <w:sz w:val="20"/>
          <w:szCs w:val="20"/>
        </w:rPr>
        <w:t>Oxley certification to raising $640 million in funds from 11 banks. John has also resolved underwriting challenges within a high</w:t>
      </w:r>
      <w:r>
        <w:rPr>
          <w:rFonts w:ascii="Arial Unicode MS" w:hAnsi="Arial Unicode MS"/>
          <w:sz w:val="20"/>
          <w:szCs w:val="20"/>
        </w:rPr>
        <w:t>‐</w:t>
      </w:r>
      <w:r>
        <w:rPr>
          <w:sz w:val="20"/>
          <w:szCs w:val="20"/>
        </w:rPr>
        <w:t xml:space="preserve">risk industry with operations in remote locations. </w:t>
      </w:r>
    </w:p>
    <w:p w:rsidR="00A03E7A" w:rsidRDefault="00026815">
      <w:pPr>
        <w:pStyle w:val="Body"/>
        <w:widowControl w:val="0"/>
        <w:spacing w:before="264"/>
        <w:ind w:right="219"/>
        <w:rPr>
          <w:sz w:val="20"/>
          <w:szCs w:val="20"/>
        </w:rPr>
      </w:pPr>
      <w:r>
        <w:rPr>
          <w:sz w:val="20"/>
          <w:szCs w:val="20"/>
        </w:rPr>
        <w:t xml:space="preserve">As a Corporate Director, he serves on Board 1 and as the Chair of </w:t>
      </w:r>
      <w:r>
        <w:rPr>
          <w:sz w:val="20"/>
          <w:szCs w:val="20"/>
        </w:rPr>
        <w:t xml:space="preserve">the Audit Committee. John brings his financial executive expertise in the areas of corporate governance, public company financial reporting, enterprise risk management and strategy. </w:t>
      </w:r>
    </w:p>
    <w:p w:rsidR="00A03E7A" w:rsidRDefault="00026815">
      <w:pPr>
        <w:pStyle w:val="Body"/>
        <w:widowControl w:val="0"/>
        <w:spacing w:before="264"/>
        <w:ind w:right="219"/>
      </w:pPr>
      <w:r>
        <w:rPr>
          <w:b/>
          <w:bCs/>
          <w:sz w:val="26"/>
          <w:szCs w:val="26"/>
        </w:rPr>
        <w:t xml:space="preserve">Skills and Expertise </w:t>
      </w:r>
      <w:r>
        <w:rPr>
          <w:b/>
          <w:bCs/>
          <w:sz w:val="26"/>
          <w:szCs w:val="26"/>
          <w:u w:val="single"/>
        </w:rPr>
        <w:t>________________________________</w:t>
      </w:r>
      <w:r>
        <w:rPr>
          <w:sz w:val="20"/>
          <w:szCs w:val="20"/>
        </w:rPr>
        <w:t>Corporate governance</w:t>
      </w:r>
      <w:r>
        <w:rPr>
          <w:sz w:val="20"/>
          <w:szCs w:val="20"/>
        </w:rPr>
        <w:t xml:space="preserve">, global tax strategy, M&amp;A, raising capital, finance, high growth, risk management and mitigation, IT migration, audit, compensation, insurance, governance, outsourcing, leadership, pension plans, union, capital and operating budget. </w:t>
      </w:r>
    </w:p>
    <w:p w:rsidR="00A03E7A" w:rsidRDefault="00A03E7A">
      <w:pPr>
        <w:pStyle w:val="Body"/>
        <w:widowControl w:val="0"/>
        <w:ind w:right="30"/>
      </w:pPr>
    </w:p>
    <w:p w:rsidR="00A03E7A" w:rsidRDefault="00026815">
      <w:pPr>
        <w:pStyle w:val="Body"/>
        <w:widowControl w:val="0"/>
        <w:ind w:right="30"/>
        <w:rPr>
          <w:sz w:val="20"/>
          <w:szCs w:val="20"/>
        </w:rPr>
      </w:pPr>
      <w:r>
        <w:rPr>
          <w:b/>
          <w:bCs/>
          <w:sz w:val="26"/>
          <w:szCs w:val="26"/>
        </w:rPr>
        <w:t>Industry</w:t>
      </w:r>
      <w:r>
        <w:rPr>
          <w:b/>
          <w:bCs/>
          <w:sz w:val="26"/>
          <w:szCs w:val="26"/>
        </w:rPr>
        <w:t xml:space="preserve"> </w:t>
      </w:r>
      <w:r>
        <w:rPr>
          <w:b/>
          <w:bCs/>
          <w:sz w:val="26"/>
          <w:szCs w:val="26"/>
        </w:rPr>
        <w:t>Experience _________________________________</w:t>
      </w:r>
      <w:r>
        <w:rPr>
          <w:sz w:val="20"/>
          <w:szCs w:val="20"/>
        </w:rPr>
        <w:t xml:space="preserve">Mining, Energy, Retail, Professional Services, Technology, Insurance. </w:t>
      </w:r>
    </w:p>
    <w:p w:rsidR="00A03E7A" w:rsidRDefault="00026815">
      <w:pPr>
        <w:pStyle w:val="Body"/>
        <w:widowControl w:val="0"/>
        <w:spacing w:before="264"/>
        <w:ind w:right="30"/>
        <w:rPr>
          <w:sz w:val="20"/>
          <w:szCs w:val="20"/>
        </w:rPr>
      </w:pPr>
      <w:r>
        <w:rPr>
          <w:b/>
          <w:bCs/>
          <w:sz w:val="26"/>
          <w:szCs w:val="26"/>
        </w:rPr>
        <w:t xml:space="preserve">Accomplishments as CFO and Financial Executive </w:t>
      </w:r>
      <w:r>
        <w:rPr>
          <w:b/>
          <w:bCs/>
          <w:sz w:val="26"/>
          <w:szCs w:val="26"/>
        </w:rPr>
        <w:t>_________________________________</w:t>
      </w:r>
      <w:r>
        <w:rPr>
          <w:b/>
          <w:bCs/>
          <w:sz w:val="20"/>
          <w:szCs w:val="20"/>
        </w:rPr>
        <w:t xml:space="preserve">Value Creation </w:t>
      </w:r>
      <w:r>
        <w:rPr>
          <w:rFonts w:ascii="Arial Unicode MS" w:hAnsi="Arial Unicode MS"/>
          <w:sz w:val="20"/>
          <w:szCs w:val="20"/>
        </w:rPr>
        <w:t>‐</w:t>
      </w:r>
      <w:r>
        <w:rPr>
          <w:sz w:val="20"/>
          <w:szCs w:val="20"/>
        </w:rPr>
        <w:t xml:space="preserve"> </w:t>
      </w:r>
      <w:r>
        <w:rPr>
          <w:sz w:val="20"/>
          <w:szCs w:val="20"/>
        </w:rPr>
        <w:t xml:space="preserve">Led the initiative and raised $640 million from a syndicate of 11 banks without the sale of company assets. </w:t>
      </w:r>
    </w:p>
    <w:p w:rsidR="00A03E7A" w:rsidRDefault="00026815">
      <w:pPr>
        <w:pStyle w:val="Body"/>
        <w:widowControl w:val="0"/>
        <w:spacing w:before="235"/>
        <w:ind w:right="30"/>
        <w:jc w:val="both"/>
        <w:rPr>
          <w:sz w:val="20"/>
          <w:szCs w:val="20"/>
        </w:rPr>
      </w:pPr>
      <w:r>
        <w:rPr>
          <w:b/>
          <w:bCs/>
          <w:sz w:val="20"/>
          <w:szCs w:val="20"/>
        </w:rPr>
        <w:t xml:space="preserve">Global Experience </w:t>
      </w:r>
      <w:r>
        <w:rPr>
          <w:rFonts w:ascii="Arial Unicode MS" w:hAnsi="Arial Unicode MS"/>
          <w:sz w:val="20"/>
          <w:szCs w:val="20"/>
        </w:rPr>
        <w:t>‐</w:t>
      </w:r>
      <w:r>
        <w:rPr>
          <w:sz w:val="20"/>
          <w:szCs w:val="20"/>
        </w:rPr>
        <w:t xml:space="preserve"> </w:t>
      </w:r>
      <w:r>
        <w:rPr>
          <w:sz w:val="20"/>
          <w:szCs w:val="20"/>
        </w:rPr>
        <w:t>Worked with tax and legal authorities in Belgium, India and Israel to open, close and merge subsidiaries. Experience working in</w:t>
      </w:r>
      <w:r>
        <w:rPr>
          <w:sz w:val="20"/>
          <w:szCs w:val="20"/>
        </w:rPr>
        <w:t xml:space="preserve"> remote communities and with international offices. Lived in Yellowknife, Northwest Territories. </w:t>
      </w:r>
    </w:p>
    <w:p w:rsidR="00A03E7A" w:rsidRDefault="00026815">
      <w:pPr>
        <w:pStyle w:val="Body"/>
        <w:widowControl w:val="0"/>
        <w:spacing w:before="264"/>
        <w:ind w:right="30"/>
        <w:rPr>
          <w:sz w:val="20"/>
          <w:szCs w:val="20"/>
        </w:rPr>
      </w:pPr>
      <w:r>
        <w:rPr>
          <w:b/>
          <w:bCs/>
          <w:sz w:val="20"/>
          <w:szCs w:val="20"/>
        </w:rPr>
        <w:t xml:space="preserve">Risk Management </w:t>
      </w:r>
      <w:r>
        <w:rPr>
          <w:rFonts w:ascii="Arial Unicode MS" w:hAnsi="Arial Unicode MS"/>
          <w:sz w:val="20"/>
          <w:szCs w:val="20"/>
        </w:rPr>
        <w:t>‐</w:t>
      </w:r>
      <w:r>
        <w:rPr>
          <w:sz w:val="20"/>
          <w:szCs w:val="20"/>
        </w:rPr>
        <w:t xml:space="preserve"> </w:t>
      </w:r>
      <w:r>
        <w:rPr>
          <w:sz w:val="20"/>
          <w:szCs w:val="20"/>
        </w:rPr>
        <w:t xml:space="preserve">Strategic corporate structure planning alongside tax planning for international assets. </w:t>
      </w:r>
    </w:p>
    <w:p w:rsidR="00A03E7A" w:rsidRDefault="00026815">
      <w:pPr>
        <w:pStyle w:val="Body"/>
        <w:widowControl w:val="0"/>
        <w:spacing w:before="240"/>
        <w:ind w:right="30"/>
        <w:jc w:val="both"/>
        <w:rPr>
          <w:sz w:val="20"/>
          <w:szCs w:val="20"/>
        </w:rPr>
      </w:pPr>
      <w:r>
        <w:rPr>
          <w:b/>
          <w:bCs/>
          <w:sz w:val="20"/>
          <w:szCs w:val="20"/>
        </w:rPr>
        <w:t xml:space="preserve">M&amp;A </w:t>
      </w:r>
      <w:r>
        <w:rPr>
          <w:rFonts w:ascii="Arial Unicode MS" w:hAnsi="Arial Unicode MS"/>
          <w:sz w:val="20"/>
          <w:szCs w:val="20"/>
        </w:rPr>
        <w:t>‐</w:t>
      </w:r>
      <w:r>
        <w:rPr>
          <w:sz w:val="20"/>
          <w:szCs w:val="20"/>
        </w:rPr>
        <w:t xml:space="preserve"> </w:t>
      </w:r>
      <w:r>
        <w:rPr>
          <w:sz w:val="20"/>
          <w:szCs w:val="20"/>
        </w:rPr>
        <w:t xml:space="preserve">Led the team in multiple company mergers and acquisitions in excess $850 million and disposition of entities in excess of $750 million; navigated unique </w:t>
      </w:r>
      <w:proofErr w:type="spellStart"/>
      <w:r>
        <w:rPr>
          <w:sz w:val="20"/>
          <w:szCs w:val="20"/>
        </w:rPr>
        <w:t>labour</w:t>
      </w:r>
      <w:proofErr w:type="spellEnd"/>
      <w:r>
        <w:rPr>
          <w:sz w:val="20"/>
          <w:szCs w:val="20"/>
        </w:rPr>
        <w:t xml:space="preserve"> and employment laws to streamline newly acquired companies; integration of new companies into co</w:t>
      </w:r>
      <w:r>
        <w:rPr>
          <w:sz w:val="20"/>
          <w:szCs w:val="20"/>
        </w:rPr>
        <w:t xml:space="preserve">rporate culture. </w:t>
      </w:r>
    </w:p>
    <w:p w:rsidR="00A03E7A" w:rsidRDefault="00026815">
      <w:pPr>
        <w:pStyle w:val="Body"/>
        <w:widowControl w:val="0"/>
        <w:spacing w:before="264"/>
        <w:ind w:right="30"/>
        <w:jc w:val="both"/>
        <w:rPr>
          <w:sz w:val="20"/>
          <w:szCs w:val="20"/>
        </w:rPr>
      </w:pPr>
      <w:r>
        <w:rPr>
          <w:b/>
          <w:bCs/>
          <w:sz w:val="20"/>
          <w:szCs w:val="20"/>
        </w:rPr>
        <w:t xml:space="preserve">Building and Leading Teams </w:t>
      </w:r>
      <w:r>
        <w:rPr>
          <w:rFonts w:ascii="Arial Unicode MS" w:hAnsi="Arial Unicode MS"/>
          <w:sz w:val="20"/>
          <w:szCs w:val="20"/>
        </w:rPr>
        <w:t>‐</w:t>
      </w:r>
      <w:r>
        <w:rPr>
          <w:sz w:val="20"/>
          <w:szCs w:val="20"/>
        </w:rPr>
        <w:t xml:space="preserve"> </w:t>
      </w:r>
      <w:r>
        <w:rPr>
          <w:sz w:val="20"/>
          <w:szCs w:val="20"/>
        </w:rPr>
        <w:t>Travelled to International offices to hire finance/accounting team; assessment of talent in various international offices to strengths and weaknesses to determine quality of finance team; raising the finance talent bar to the level expect of a large public</w:t>
      </w:r>
      <w:r>
        <w:rPr>
          <w:sz w:val="20"/>
          <w:szCs w:val="20"/>
        </w:rPr>
        <w:t xml:space="preserve"> company. </w:t>
      </w:r>
    </w:p>
    <w:p w:rsidR="00A03E7A" w:rsidRDefault="00026815">
      <w:pPr>
        <w:pStyle w:val="Body"/>
        <w:widowControl w:val="0"/>
        <w:spacing w:before="264"/>
        <w:ind w:right="30"/>
        <w:jc w:val="both"/>
        <w:rPr>
          <w:sz w:val="20"/>
          <w:szCs w:val="20"/>
        </w:rPr>
      </w:pPr>
      <w:proofErr w:type="spellStart"/>
      <w:r>
        <w:rPr>
          <w:b/>
          <w:bCs/>
          <w:sz w:val="20"/>
          <w:szCs w:val="20"/>
          <w:lang w:val="pt-PT"/>
        </w:rPr>
        <w:t>Corporate</w:t>
      </w:r>
      <w:proofErr w:type="spellEnd"/>
      <w:r>
        <w:rPr>
          <w:b/>
          <w:bCs/>
          <w:sz w:val="20"/>
          <w:szCs w:val="20"/>
          <w:lang w:val="pt-PT"/>
        </w:rPr>
        <w:t xml:space="preserve"> </w:t>
      </w:r>
      <w:proofErr w:type="spellStart"/>
      <w:r>
        <w:rPr>
          <w:b/>
          <w:bCs/>
          <w:sz w:val="20"/>
          <w:szCs w:val="20"/>
          <w:lang w:val="pt-PT"/>
        </w:rPr>
        <w:t>Governance</w:t>
      </w:r>
      <w:proofErr w:type="spellEnd"/>
      <w:r>
        <w:rPr>
          <w:b/>
          <w:bCs/>
          <w:sz w:val="20"/>
          <w:szCs w:val="20"/>
          <w:lang w:val="pt-PT"/>
        </w:rPr>
        <w:t xml:space="preserve"> </w:t>
      </w:r>
      <w:r>
        <w:rPr>
          <w:rFonts w:ascii="Arial Unicode MS" w:hAnsi="Arial Unicode MS"/>
          <w:sz w:val="20"/>
          <w:szCs w:val="20"/>
        </w:rPr>
        <w:t>‐</w:t>
      </w:r>
      <w:r>
        <w:rPr>
          <w:b/>
          <w:bCs/>
          <w:sz w:val="20"/>
          <w:szCs w:val="20"/>
        </w:rPr>
        <w:t xml:space="preserve"> </w:t>
      </w:r>
      <w:r>
        <w:rPr>
          <w:sz w:val="20"/>
          <w:szCs w:val="20"/>
        </w:rPr>
        <w:t>Met the requirements of the Sarbanes</w:t>
      </w:r>
      <w:r>
        <w:rPr>
          <w:rFonts w:ascii="Arial Unicode MS" w:hAnsi="Arial Unicode MS"/>
          <w:sz w:val="20"/>
          <w:szCs w:val="20"/>
        </w:rPr>
        <w:t>‐</w:t>
      </w:r>
      <w:r>
        <w:rPr>
          <w:sz w:val="20"/>
          <w:szCs w:val="20"/>
        </w:rPr>
        <w:t xml:space="preserve">Oxley Act Section 404, for subsidiaries in multiple global locations by developing strong internal controls and financial reporting procedures. </w:t>
      </w:r>
    </w:p>
    <w:p w:rsidR="00A03E7A" w:rsidRDefault="00026815">
      <w:pPr>
        <w:pStyle w:val="Body"/>
        <w:widowControl w:val="0"/>
        <w:spacing w:before="264"/>
        <w:ind w:right="30"/>
        <w:jc w:val="both"/>
        <w:rPr>
          <w:sz w:val="20"/>
          <w:szCs w:val="20"/>
        </w:rPr>
      </w:pPr>
      <w:r>
        <w:rPr>
          <w:b/>
          <w:bCs/>
          <w:sz w:val="20"/>
          <w:szCs w:val="20"/>
        </w:rPr>
        <w:t xml:space="preserve">Pension Plans and Union </w:t>
      </w:r>
      <w:r>
        <w:rPr>
          <w:b/>
          <w:bCs/>
          <w:sz w:val="20"/>
          <w:szCs w:val="20"/>
        </w:rPr>
        <w:t xml:space="preserve">– </w:t>
      </w:r>
      <w:r>
        <w:rPr>
          <w:sz w:val="20"/>
          <w:szCs w:val="20"/>
        </w:rPr>
        <w:t>Led the creation of a defined contribution (DC) plan and the assumption of a defined benefit plan (DB) upon acquisition of new mine. Overall responsibility for the pension investment decisions for both DB and DC plans. Member of the Collective Bargaining E</w:t>
      </w:r>
      <w:r>
        <w:rPr>
          <w:sz w:val="20"/>
          <w:szCs w:val="20"/>
        </w:rPr>
        <w:t xml:space="preserve">xecutive Committee. </w:t>
      </w:r>
    </w:p>
    <w:p w:rsidR="00A03E7A" w:rsidRDefault="00A03E7A">
      <w:pPr>
        <w:pStyle w:val="Body"/>
        <w:widowControl w:val="0"/>
        <w:ind w:right="30"/>
        <w:rPr>
          <w:sz w:val="24"/>
          <w:szCs w:val="24"/>
        </w:rPr>
      </w:pPr>
    </w:p>
    <w:p w:rsidR="00A03E7A" w:rsidRDefault="00026815">
      <w:pPr>
        <w:pStyle w:val="Body"/>
        <w:widowControl w:val="0"/>
        <w:ind w:right="30"/>
        <w:rPr>
          <w:i/>
          <w:iCs/>
          <w:color w:val="7F7F7F"/>
          <w:sz w:val="17"/>
          <w:szCs w:val="17"/>
          <w:u w:color="7F7F7F"/>
        </w:rPr>
      </w:pPr>
      <w:r>
        <w:rPr>
          <w:b/>
          <w:bCs/>
          <w:sz w:val="20"/>
          <w:szCs w:val="20"/>
        </w:rPr>
        <w:t xml:space="preserve">Capital and Operating Budgets </w:t>
      </w:r>
      <w:r>
        <w:rPr>
          <w:b/>
          <w:bCs/>
          <w:sz w:val="20"/>
          <w:szCs w:val="20"/>
        </w:rPr>
        <w:t xml:space="preserve">– </w:t>
      </w:r>
      <w:r>
        <w:rPr>
          <w:sz w:val="20"/>
          <w:szCs w:val="20"/>
        </w:rPr>
        <w:t xml:space="preserve">Overall responsibility for capital and operating budgets in excess of $250 million annually. </w:t>
      </w:r>
    </w:p>
    <w:p w:rsidR="00A03E7A" w:rsidRDefault="00A03E7A">
      <w:pPr>
        <w:pStyle w:val="Body"/>
        <w:widowControl w:val="0"/>
        <w:ind w:right="30"/>
        <w:rPr>
          <w:i/>
          <w:iCs/>
          <w:color w:val="7F7F7F"/>
          <w:sz w:val="17"/>
          <w:szCs w:val="17"/>
          <w:u w:color="7F7F7F"/>
        </w:rPr>
      </w:pPr>
    </w:p>
    <w:p w:rsidR="00A03E7A" w:rsidRDefault="00026815">
      <w:pPr>
        <w:pStyle w:val="Body"/>
        <w:widowControl w:val="0"/>
        <w:ind w:right="30"/>
        <w:rPr>
          <w:sz w:val="21"/>
          <w:szCs w:val="21"/>
        </w:rPr>
      </w:pPr>
      <w:r>
        <w:rPr>
          <w:b/>
          <w:bCs/>
          <w:sz w:val="26"/>
          <w:szCs w:val="26"/>
        </w:rPr>
        <w:t xml:space="preserve">Corporate Board Experience </w:t>
      </w:r>
      <w:r>
        <w:rPr>
          <w:b/>
          <w:bCs/>
          <w:sz w:val="26"/>
          <w:szCs w:val="26"/>
        </w:rPr>
        <w:t xml:space="preserve">– </w:t>
      </w:r>
      <w:r>
        <w:rPr>
          <w:b/>
          <w:bCs/>
          <w:sz w:val="26"/>
          <w:szCs w:val="26"/>
        </w:rPr>
        <w:t xml:space="preserve">Current _________________________________ </w:t>
      </w:r>
      <w:r>
        <w:rPr>
          <w:b/>
          <w:bCs/>
          <w:sz w:val="21"/>
          <w:szCs w:val="21"/>
        </w:rPr>
        <w:lastRenderedPageBreak/>
        <w:t>Board 1</w:t>
      </w:r>
      <w:r>
        <w:rPr>
          <w:sz w:val="21"/>
          <w:szCs w:val="21"/>
        </w:rPr>
        <w:t xml:space="preserve">, (2015 – </w:t>
      </w:r>
      <w:r>
        <w:rPr>
          <w:sz w:val="21"/>
          <w:szCs w:val="21"/>
        </w:rPr>
        <w:t xml:space="preserve">Present) Board Director, Chair of Audit Committee, a member of the Corporate Governance &amp; Nominating Committee and the HR Compensation Committee. </w:t>
      </w:r>
    </w:p>
    <w:p w:rsidR="00A03E7A" w:rsidRDefault="00026815">
      <w:pPr>
        <w:pStyle w:val="Body"/>
        <w:widowControl w:val="0"/>
        <w:spacing w:before="187"/>
        <w:ind w:right="30"/>
        <w:rPr>
          <w:sz w:val="21"/>
          <w:szCs w:val="21"/>
        </w:rPr>
      </w:pPr>
      <w:r>
        <w:rPr>
          <w:sz w:val="21"/>
          <w:szCs w:val="21"/>
        </w:rPr>
        <w:t xml:space="preserve">Focusing on strengthening timelier and consistent reporting to the Audit Committee with standardization of Audit Committee reports and CFO succession planning. </w:t>
      </w:r>
    </w:p>
    <w:p w:rsidR="00A03E7A" w:rsidRDefault="00026815">
      <w:pPr>
        <w:pStyle w:val="Body"/>
        <w:widowControl w:val="0"/>
        <w:spacing w:before="638"/>
        <w:ind w:right="30"/>
        <w:rPr>
          <w:b/>
          <w:bCs/>
          <w:sz w:val="26"/>
          <w:szCs w:val="26"/>
        </w:rPr>
      </w:pPr>
      <w:r>
        <w:rPr>
          <w:b/>
          <w:bCs/>
          <w:sz w:val="26"/>
          <w:szCs w:val="26"/>
        </w:rPr>
        <w:t>Corporate Governance Leadership _________________________________</w:t>
      </w:r>
    </w:p>
    <w:p w:rsidR="00A03E7A" w:rsidRDefault="00026815">
      <w:pPr>
        <w:pStyle w:val="Body"/>
        <w:widowControl w:val="0"/>
        <w:spacing w:before="648"/>
        <w:ind w:right="30"/>
        <w:rPr>
          <w:sz w:val="21"/>
          <w:szCs w:val="21"/>
        </w:rPr>
      </w:pPr>
      <w:r>
        <w:rPr>
          <w:b/>
          <w:bCs/>
          <w:sz w:val="21"/>
          <w:szCs w:val="21"/>
          <w:lang w:val="pt-PT"/>
        </w:rPr>
        <w:t xml:space="preserve">CPA Canada </w:t>
      </w:r>
      <w:r>
        <w:rPr>
          <w:sz w:val="21"/>
          <w:szCs w:val="21"/>
        </w:rPr>
        <w:t xml:space="preserve">– </w:t>
      </w:r>
      <w:r>
        <w:rPr>
          <w:sz w:val="21"/>
          <w:szCs w:val="21"/>
        </w:rPr>
        <w:t>Audit Quality In</w:t>
      </w:r>
      <w:r>
        <w:rPr>
          <w:sz w:val="21"/>
          <w:szCs w:val="21"/>
        </w:rPr>
        <w:t xml:space="preserve">dicators (AQI) Project Advisory Council </w:t>
      </w:r>
      <w:r>
        <w:rPr>
          <w:b/>
          <w:bCs/>
          <w:sz w:val="21"/>
          <w:szCs w:val="21"/>
          <w:lang w:val="pt-PT"/>
        </w:rPr>
        <w:t xml:space="preserve">CPA Canada </w:t>
      </w:r>
      <w:r>
        <w:rPr>
          <w:rFonts w:ascii="Arial Unicode MS" w:hAnsi="Arial Unicode MS"/>
          <w:sz w:val="21"/>
          <w:szCs w:val="21"/>
        </w:rPr>
        <w:t>‐</w:t>
      </w:r>
      <w:r>
        <w:rPr>
          <w:sz w:val="21"/>
          <w:szCs w:val="21"/>
          <w:rtl/>
          <w:lang w:val="ar-SA"/>
        </w:rPr>
        <w:t xml:space="preserve"> “</w:t>
      </w:r>
      <w:r>
        <w:rPr>
          <w:sz w:val="21"/>
          <w:szCs w:val="21"/>
        </w:rPr>
        <w:t>The One</w:t>
      </w:r>
      <w:r>
        <w:rPr>
          <w:sz w:val="21"/>
          <w:szCs w:val="21"/>
        </w:rPr>
        <w:t xml:space="preserve">” </w:t>
      </w:r>
      <w:r>
        <w:rPr>
          <w:sz w:val="21"/>
          <w:szCs w:val="21"/>
        </w:rPr>
        <w:t xml:space="preserve">National Conference 2018 </w:t>
      </w:r>
      <w:r>
        <w:rPr>
          <w:sz w:val="21"/>
          <w:szCs w:val="21"/>
        </w:rPr>
        <w:t xml:space="preserve">– </w:t>
      </w:r>
      <w:r>
        <w:rPr>
          <w:sz w:val="21"/>
          <w:szCs w:val="21"/>
        </w:rPr>
        <w:t xml:space="preserve">Conference Advisory Committee </w:t>
      </w:r>
    </w:p>
    <w:p w:rsidR="00A03E7A" w:rsidRDefault="00026815">
      <w:pPr>
        <w:pStyle w:val="Body"/>
        <w:widowControl w:val="0"/>
        <w:spacing w:before="648"/>
        <w:ind w:right="30"/>
        <w:rPr>
          <w:b/>
          <w:bCs/>
          <w:sz w:val="26"/>
          <w:szCs w:val="26"/>
        </w:rPr>
      </w:pPr>
      <w:r>
        <w:rPr>
          <w:b/>
          <w:bCs/>
          <w:sz w:val="26"/>
          <w:szCs w:val="26"/>
        </w:rPr>
        <w:t>Awards _________________________________</w:t>
      </w:r>
    </w:p>
    <w:p w:rsidR="00A03E7A" w:rsidRDefault="00026815">
      <w:pPr>
        <w:pStyle w:val="Body"/>
        <w:widowControl w:val="0"/>
        <w:spacing w:before="604"/>
        <w:ind w:right="30"/>
        <w:rPr>
          <w:b/>
          <w:bCs/>
          <w:sz w:val="21"/>
          <w:szCs w:val="21"/>
        </w:rPr>
      </w:pPr>
      <w:r>
        <w:rPr>
          <w:sz w:val="21"/>
          <w:szCs w:val="21"/>
        </w:rPr>
        <w:t>Selected as a Diversity 50 2017 Candidate by the Canadian Board Diversity Counci</w:t>
      </w:r>
      <w:r>
        <w:rPr>
          <w:b/>
          <w:bCs/>
          <w:sz w:val="21"/>
          <w:szCs w:val="21"/>
        </w:rPr>
        <w:t xml:space="preserve">l </w:t>
      </w:r>
    </w:p>
    <w:p w:rsidR="00A03E7A" w:rsidRDefault="00026815">
      <w:pPr>
        <w:pStyle w:val="Body"/>
        <w:widowControl w:val="0"/>
        <w:spacing w:before="604"/>
        <w:ind w:right="30"/>
        <w:rPr>
          <w:sz w:val="21"/>
          <w:szCs w:val="21"/>
        </w:rPr>
      </w:pPr>
      <w:r>
        <w:rPr>
          <w:b/>
          <w:bCs/>
          <w:sz w:val="26"/>
          <w:szCs w:val="26"/>
        </w:rPr>
        <w:t>Speaking Engagements _________________________________</w:t>
      </w:r>
      <w:r>
        <w:rPr>
          <w:b/>
          <w:bCs/>
          <w:sz w:val="21"/>
          <w:szCs w:val="21"/>
          <w:lang w:val="pt-PT"/>
        </w:rPr>
        <w:t xml:space="preserve">CPA Canada </w:t>
      </w:r>
      <w:r>
        <w:rPr>
          <w:b/>
          <w:bCs/>
          <w:sz w:val="21"/>
          <w:szCs w:val="21"/>
        </w:rPr>
        <w:t xml:space="preserve">– </w:t>
      </w:r>
      <w:r>
        <w:rPr>
          <w:b/>
          <w:bCs/>
          <w:sz w:val="21"/>
          <w:szCs w:val="21"/>
        </w:rPr>
        <w:t xml:space="preserve">Audit Committee Conference </w:t>
      </w:r>
      <w:r>
        <w:rPr>
          <w:b/>
          <w:bCs/>
          <w:sz w:val="21"/>
          <w:szCs w:val="21"/>
        </w:rPr>
        <w:t xml:space="preserve">– </w:t>
      </w:r>
      <w:r>
        <w:rPr>
          <w:sz w:val="21"/>
          <w:szCs w:val="21"/>
        </w:rPr>
        <w:t xml:space="preserve">Governance Fundamentals: What You Need to Know </w:t>
      </w:r>
      <w:r>
        <w:rPr>
          <w:sz w:val="21"/>
          <w:szCs w:val="21"/>
        </w:rPr>
        <w:t xml:space="preserve">– </w:t>
      </w:r>
      <w:r>
        <w:rPr>
          <w:sz w:val="21"/>
          <w:szCs w:val="21"/>
        </w:rPr>
        <w:t xml:space="preserve">workshop speaker and presentation materials creator </w:t>
      </w:r>
    </w:p>
    <w:p w:rsidR="00A03E7A" w:rsidRDefault="00026815">
      <w:pPr>
        <w:pStyle w:val="Body"/>
        <w:widowControl w:val="0"/>
        <w:rPr>
          <w:sz w:val="21"/>
          <w:szCs w:val="21"/>
        </w:rPr>
      </w:pPr>
      <w:r>
        <w:rPr>
          <w:b/>
          <w:bCs/>
          <w:sz w:val="21"/>
          <w:szCs w:val="21"/>
          <w:lang w:val="nl-NL"/>
        </w:rPr>
        <w:t xml:space="preserve">KPMG/WGOB </w:t>
      </w:r>
      <w:r>
        <w:rPr>
          <w:b/>
          <w:bCs/>
          <w:sz w:val="21"/>
          <w:szCs w:val="21"/>
        </w:rPr>
        <w:t xml:space="preserve">– </w:t>
      </w:r>
      <w:r>
        <w:rPr>
          <w:b/>
          <w:bCs/>
          <w:sz w:val="21"/>
          <w:szCs w:val="21"/>
        </w:rPr>
        <w:t xml:space="preserve">Asking the Right Questions: Risk </w:t>
      </w:r>
      <w:r>
        <w:rPr>
          <w:b/>
          <w:bCs/>
          <w:sz w:val="21"/>
          <w:szCs w:val="21"/>
        </w:rPr>
        <w:t>Management from a Director</w:t>
      </w:r>
      <w:r>
        <w:rPr>
          <w:b/>
          <w:bCs/>
          <w:sz w:val="21"/>
          <w:szCs w:val="21"/>
          <w:rtl/>
        </w:rPr>
        <w:t>’</w:t>
      </w:r>
      <w:r>
        <w:rPr>
          <w:b/>
          <w:bCs/>
          <w:sz w:val="21"/>
          <w:szCs w:val="21"/>
          <w:lang w:val="fr-FR"/>
        </w:rPr>
        <w:t xml:space="preserve">s Perspective </w:t>
      </w:r>
      <w:r>
        <w:rPr>
          <w:rFonts w:ascii="Arial Unicode MS" w:hAnsi="Arial Unicode MS"/>
          <w:sz w:val="21"/>
          <w:szCs w:val="21"/>
        </w:rPr>
        <w:t>‐</w:t>
      </w:r>
      <w:r>
        <w:rPr>
          <w:sz w:val="21"/>
          <w:szCs w:val="21"/>
        </w:rPr>
        <w:t xml:space="preserve"> Panelist </w:t>
      </w:r>
      <w:r>
        <w:rPr>
          <w:b/>
          <w:bCs/>
          <w:sz w:val="21"/>
          <w:szCs w:val="21"/>
        </w:rPr>
        <w:t xml:space="preserve">Women on Boards Exchange Forum 2016 </w:t>
      </w:r>
      <w:r>
        <w:rPr>
          <w:rFonts w:ascii="Arial Unicode MS" w:hAnsi="Arial Unicode MS"/>
          <w:sz w:val="21"/>
          <w:szCs w:val="21"/>
        </w:rPr>
        <w:t>‐</w:t>
      </w:r>
      <w:r>
        <w:rPr>
          <w:b/>
          <w:bCs/>
          <w:sz w:val="21"/>
          <w:szCs w:val="21"/>
        </w:rPr>
        <w:t xml:space="preserve"> </w:t>
      </w:r>
      <w:r>
        <w:rPr>
          <w:sz w:val="21"/>
          <w:szCs w:val="21"/>
        </w:rPr>
        <w:t xml:space="preserve">Panelist </w:t>
      </w:r>
      <w:r>
        <w:rPr>
          <w:b/>
          <w:bCs/>
          <w:sz w:val="21"/>
          <w:szCs w:val="21"/>
        </w:rPr>
        <w:t xml:space="preserve">EY Women in Mining 2015 </w:t>
      </w:r>
      <w:r>
        <w:rPr>
          <w:b/>
          <w:bCs/>
          <w:sz w:val="21"/>
          <w:szCs w:val="21"/>
        </w:rPr>
        <w:t xml:space="preserve">– </w:t>
      </w:r>
      <w:r>
        <w:rPr>
          <w:sz w:val="21"/>
          <w:szCs w:val="21"/>
        </w:rPr>
        <w:t xml:space="preserve">Panelist </w:t>
      </w:r>
      <w:r>
        <w:rPr>
          <w:b/>
          <w:bCs/>
          <w:sz w:val="21"/>
          <w:szCs w:val="21"/>
        </w:rPr>
        <w:t xml:space="preserve">Trends for Audit Committee 2015 </w:t>
      </w:r>
      <w:r>
        <w:rPr>
          <w:b/>
          <w:bCs/>
          <w:sz w:val="21"/>
          <w:szCs w:val="21"/>
        </w:rPr>
        <w:t xml:space="preserve">– </w:t>
      </w:r>
      <w:r>
        <w:rPr>
          <w:sz w:val="21"/>
          <w:szCs w:val="21"/>
        </w:rPr>
        <w:t xml:space="preserve">Panelist </w:t>
      </w:r>
    </w:p>
    <w:p w:rsidR="00A03E7A" w:rsidRDefault="00026815">
      <w:pPr>
        <w:pStyle w:val="Body"/>
        <w:widowControl w:val="0"/>
        <w:spacing w:before="753"/>
        <w:rPr>
          <w:sz w:val="21"/>
          <w:szCs w:val="21"/>
        </w:rPr>
      </w:pPr>
      <w:r>
        <w:rPr>
          <w:sz w:val="21"/>
          <w:szCs w:val="21"/>
        </w:rPr>
        <w:t xml:space="preserve">Institute of Corporate Directors/KPMG </w:t>
      </w:r>
      <w:proofErr w:type="spellStart"/>
      <w:r>
        <w:rPr>
          <w:b/>
          <w:bCs/>
          <w:sz w:val="21"/>
          <w:szCs w:val="21"/>
        </w:rPr>
        <w:t>KPMG</w:t>
      </w:r>
      <w:proofErr w:type="spellEnd"/>
      <w:r>
        <w:rPr>
          <w:b/>
          <w:bCs/>
          <w:sz w:val="21"/>
          <w:szCs w:val="21"/>
        </w:rPr>
        <w:t xml:space="preserve"> Annual </w:t>
      </w:r>
      <w:r>
        <w:rPr>
          <w:b/>
          <w:bCs/>
          <w:sz w:val="21"/>
          <w:szCs w:val="21"/>
        </w:rPr>
        <w:t xml:space="preserve">Mining Director &amp; Executive Forum </w:t>
      </w:r>
      <w:r>
        <w:rPr>
          <w:b/>
          <w:bCs/>
          <w:sz w:val="21"/>
          <w:szCs w:val="21"/>
        </w:rPr>
        <w:t xml:space="preserve">– Panelist </w:t>
      </w:r>
      <w:r>
        <w:rPr>
          <w:rFonts w:ascii="Arial Unicode MS" w:hAnsi="Arial Unicode MS"/>
          <w:sz w:val="21"/>
          <w:szCs w:val="21"/>
        </w:rPr>
        <w:t>‐</w:t>
      </w:r>
      <w:r>
        <w:rPr>
          <w:b/>
          <w:bCs/>
          <w:sz w:val="21"/>
          <w:szCs w:val="21"/>
        </w:rPr>
        <w:t xml:space="preserve"> </w:t>
      </w:r>
      <w:r>
        <w:rPr>
          <w:sz w:val="21"/>
          <w:szCs w:val="21"/>
        </w:rPr>
        <w:t xml:space="preserve">Board &amp; Audit Committee Agendas </w:t>
      </w:r>
    </w:p>
    <w:p w:rsidR="00A03E7A" w:rsidRDefault="00026815">
      <w:pPr>
        <w:pStyle w:val="Body"/>
        <w:keepNext/>
        <w:widowControl w:val="0"/>
        <w:spacing w:before="753"/>
        <w:rPr>
          <w:sz w:val="21"/>
          <w:szCs w:val="21"/>
        </w:rPr>
      </w:pPr>
      <w:r>
        <w:rPr>
          <w:b/>
          <w:bCs/>
          <w:sz w:val="26"/>
          <w:szCs w:val="26"/>
        </w:rPr>
        <w:t>Career Highlights _________________________________</w:t>
      </w:r>
      <w:r>
        <w:rPr>
          <w:b/>
          <w:bCs/>
          <w:sz w:val="21"/>
          <w:szCs w:val="21"/>
        </w:rPr>
        <w:t>Company 3</w:t>
      </w:r>
      <w:r>
        <w:rPr>
          <w:b/>
          <w:bCs/>
          <w:sz w:val="21"/>
          <w:szCs w:val="21"/>
        </w:rPr>
        <w:t xml:space="preserve">, </w:t>
      </w:r>
      <w:r>
        <w:rPr>
          <w:sz w:val="21"/>
          <w:szCs w:val="21"/>
        </w:rPr>
        <w:t xml:space="preserve">Chief Financial Officer (2013 </w:t>
      </w:r>
      <w:r>
        <w:rPr>
          <w:sz w:val="21"/>
          <w:szCs w:val="21"/>
        </w:rPr>
        <w:t xml:space="preserve">– 2014) </w:t>
      </w:r>
    </w:p>
    <w:p w:rsidR="00A03E7A" w:rsidRDefault="00026815">
      <w:pPr>
        <w:pStyle w:val="Body"/>
        <w:keepNext/>
        <w:widowControl w:val="0"/>
        <w:spacing w:before="158"/>
        <w:rPr>
          <w:sz w:val="21"/>
          <w:szCs w:val="21"/>
        </w:rPr>
      </w:pPr>
      <w:r>
        <w:rPr>
          <w:sz w:val="21"/>
          <w:szCs w:val="21"/>
        </w:rPr>
        <w:t>Chief Financial Officer, Mining Segment (2011</w:t>
      </w:r>
      <w:r>
        <w:rPr>
          <w:sz w:val="21"/>
          <w:szCs w:val="21"/>
        </w:rPr>
        <w:t xml:space="preserve">– 2013) </w:t>
      </w:r>
    </w:p>
    <w:p w:rsidR="00A03E7A" w:rsidRDefault="00026815">
      <w:pPr>
        <w:pStyle w:val="Body"/>
        <w:keepNext/>
        <w:widowControl w:val="0"/>
        <w:spacing w:before="158"/>
        <w:rPr>
          <w:sz w:val="21"/>
          <w:szCs w:val="21"/>
        </w:rPr>
      </w:pPr>
      <w:r>
        <w:rPr>
          <w:sz w:val="21"/>
          <w:szCs w:val="21"/>
        </w:rPr>
        <w:t xml:space="preserve">Vice President, Corporate Controller (2008 </w:t>
      </w:r>
      <w:r>
        <w:rPr>
          <w:sz w:val="21"/>
          <w:szCs w:val="21"/>
        </w:rPr>
        <w:t xml:space="preserve">– 2011) </w:t>
      </w:r>
    </w:p>
    <w:p w:rsidR="00A03E7A" w:rsidRDefault="00026815">
      <w:pPr>
        <w:pStyle w:val="Body"/>
        <w:keepNext/>
        <w:widowControl w:val="0"/>
        <w:spacing w:before="158"/>
        <w:rPr>
          <w:sz w:val="21"/>
          <w:szCs w:val="21"/>
        </w:rPr>
      </w:pPr>
      <w:r>
        <w:rPr>
          <w:sz w:val="21"/>
          <w:szCs w:val="21"/>
        </w:rPr>
        <w:t>Corporate Controller, (2004</w:t>
      </w:r>
      <w:r>
        <w:rPr>
          <w:rFonts w:ascii="Arial Unicode MS" w:hAnsi="Arial Unicode MS"/>
          <w:sz w:val="21"/>
          <w:szCs w:val="21"/>
        </w:rPr>
        <w:t>‐</w:t>
      </w:r>
      <w:r>
        <w:rPr>
          <w:sz w:val="21"/>
          <w:szCs w:val="21"/>
        </w:rPr>
        <w:t xml:space="preserve">2008) </w:t>
      </w:r>
    </w:p>
    <w:p w:rsidR="00A03E7A" w:rsidRDefault="00026815">
      <w:pPr>
        <w:pStyle w:val="Body"/>
        <w:widowControl w:val="0"/>
        <w:rPr>
          <w:sz w:val="21"/>
          <w:szCs w:val="21"/>
        </w:rPr>
      </w:pPr>
      <w:r>
        <w:rPr>
          <w:b/>
          <w:bCs/>
          <w:sz w:val="21"/>
          <w:szCs w:val="21"/>
        </w:rPr>
        <w:t>Company 4</w:t>
      </w:r>
      <w:r>
        <w:rPr>
          <w:sz w:val="21"/>
          <w:szCs w:val="21"/>
        </w:rPr>
        <w:t xml:space="preserve">, Director of Accounting, Corporate Controller (2003 </w:t>
      </w:r>
      <w:r>
        <w:rPr>
          <w:sz w:val="21"/>
          <w:szCs w:val="21"/>
        </w:rPr>
        <w:t xml:space="preserve">– 2004) </w:t>
      </w:r>
    </w:p>
    <w:p w:rsidR="00A03E7A" w:rsidRDefault="00026815">
      <w:pPr>
        <w:pStyle w:val="Body"/>
        <w:widowControl w:val="0"/>
        <w:rPr>
          <w:sz w:val="21"/>
          <w:szCs w:val="21"/>
        </w:rPr>
      </w:pPr>
      <w:r>
        <w:rPr>
          <w:b/>
          <w:bCs/>
          <w:sz w:val="21"/>
          <w:szCs w:val="21"/>
        </w:rPr>
        <w:t>Company 5</w:t>
      </w:r>
      <w:r>
        <w:rPr>
          <w:sz w:val="21"/>
          <w:szCs w:val="21"/>
        </w:rPr>
        <w:t xml:space="preserve">, National Controller, Treasurer (2000 </w:t>
      </w:r>
      <w:r>
        <w:rPr>
          <w:sz w:val="21"/>
          <w:szCs w:val="21"/>
        </w:rPr>
        <w:t xml:space="preserve">– 2003) </w:t>
      </w:r>
    </w:p>
    <w:p w:rsidR="00A03E7A" w:rsidRDefault="00026815">
      <w:pPr>
        <w:pStyle w:val="Body"/>
        <w:widowControl w:val="0"/>
        <w:rPr>
          <w:sz w:val="21"/>
          <w:szCs w:val="21"/>
        </w:rPr>
      </w:pPr>
      <w:r>
        <w:rPr>
          <w:b/>
          <w:bCs/>
          <w:sz w:val="21"/>
          <w:szCs w:val="21"/>
        </w:rPr>
        <w:t>Company 6</w:t>
      </w:r>
      <w:r>
        <w:rPr>
          <w:sz w:val="21"/>
          <w:szCs w:val="21"/>
        </w:rPr>
        <w:t xml:space="preserve">, Manager, Retail Accounting, Project Leader, Mainframe System Migration (1997 </w:t>
      </w:r>
      <w:r>
        <w:rPr>
          <w:sz w:val="21"/>
          <w:szCs w:val="21"/>
        </w:rPr>
        <w:t xml:space="preserve">–2000) </w:t>
      </w:r>
      <w:r>
        <w:rPr>
          <w:b/>
          <w:bCs/>
          <w:sz w:val="21"/>
          <w:szCs w:val="21"/>
        </w:rPr>
        <w:t>Company 7</w:t>
      </w:r>
      <w:r>
        <w:rPr>
          <w:sz w:val="21"/>
          <w:szCs w:val="21"/>
        </w:rPr>
        <w:t xml:space="preserve">, Manager, Retail Accounting and Financial Reporting, No Frills Division (1994 </w:t>
      </w:r>
      <w:r>
        <w:rPr>
          <w:sz w:val="21"/>
          <w:szCs w:val="21"/>
        </w:rPr>
        <w:t xml:space="preserve">– 1997) </w:t>
      </w:r>
      <w:r>
        <w:rPr>
          <w:b/>
          <w:bCs/>
          <w:sz w:val="21"/>
          <w:szCs w:val="21"/>
        </w:rPr>
        <w:t>Company 8</w:t>
      </w:r>
      <w:r>
        <w:rPr>
          <w:sz w:val="21"/>
          <w:szCs w:val="21"/>
        </w:rPr>
        <w:t xml:space="preserve">, Financial Analyst (1992 – 1994) </w:t>
      </w:r>
      <w:r>
        <w:rPr>
          <w:b/>
          <w:bCs/>
          <w:sz w:val="21"/>
          <w:szCs w:val="21"/>
        </w:rPr>
        <w:t>Company 9</w:t>
      </w:r>
      <w:r>
        <w:rPr>
          <w:sz w:val="21"/>
          <w:szCs w:val="21"/>
          <w:lang w:val="it-IT"/>
        </w:rPr>
        <w:t xml:space="preserve">, General Audit Senior (1987 </w:t>
      </w:r>
      <w:r>
        <w:rPr>
          <w:sz w:val="21"/>
          <w:szCs w:val="21"/>
        </w:rPr>
        <w:t>– 1992)</w:t>
      </w:r>
    </w:p>
    <w:p w:rsidR="00A03E7A" w:rsidRDefault="00026815">
      <w:pPr>
        <w:pStyle w:val="Body"/>
        <w:widowControl w:val="0"/>
        <w:spacing w:before="465" w:line="240" w:lineRule="auto"/>
      </w:pPr>
      <w:r>
        <w:rPr>
          <w:b/>
          <w:bCs/>
          <w:sz w:val="26"/>
          <w:szCs w:val="26"/>
        </w:rPr>
        <w:t>Education _________________________________</w:t>
      </w:r>
    </w:p>
    <w:p w:rsidR="00A03E7A" w:rsidRDefault="00026815">
      <w:pPr>
        <w:pStyle w:val="Body"/>
        <w:keepLines/>
        <w:widowControl w:val="0"/>
        <w:spacing w:line="240" w:lineRule="auto"/>
        <w:rPr>
          <w:sz w:val="21"/>
          <w:szCs w:val="21"/>
        </w:rPr>
      </w:pPr>
      <w:r>
        <w:rPr>
          <w:b/>
          <w:bCs/>
          <w:sz w:val="21"/>
          <w:szCs w:val="21"/>
        </w:rPr>
        <w:t>Illinois Board of Examiners</w:t>
      </w:r>
      <w:r>
        <w:rPr>
          <w:sz w:val="21"/>
          <w:szCs w:val="21"/>
        </w:rPr>
        <w:t>, Certified Public Accountant (CPA) (1998)</w:t>
      </w:r>
    </w:p>
    <w:p w:rsidR="00A03E7A" w:rsidRDefault="00026815">
      <w:pPr>
        <w:pStyle w:val="Body"/>
        <w:keepLines/>
        <w:widowControl w:val="0"/>
        <w:spacing w:line="24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p>
    <w:p w:rsidR="00A03E7A" w:rsidRDefault="00026815">
      <w:pPr>
        <w:pStyle w:val="Body"/>
        <w:keepLines/>
        <w:widowControl w:val="0"/>
        <w:spacing w:before="240" w:after="240" w:line="240" w:lineRule="auto"/>
      </w:pPr>
      <w:r>
        <w:rPr>
          <w:b/>
          <w:bCs/>
        </w:rPr>
        <w:t>Institute of Chartered Accountants of Ontario</w:t>
      </w:r>
      <w:r>
        <w:t>, Chartered Professional Accountant (CPA, CA) (1991)</w:t>
      </w:r>
    </w:p>
    <w:p w:rsidR="00A03E7A" w:rsidRDefault="00026815">
      <w:pPr>
        <w:pStyle w:val="Body"/>
        <w:keepLines/>
        <w:widowControl w:val="0"/>
        <w:spacing w:before="240" w:after="240" w:line="240" w:lineRule="auto"/>
      </w:pPr>
      <w:r>
        <w:rPr>
          <w:b/>
          <w:bCs/>
        </w:rPr>
        <w:t>U</w:t>
      </w:r>
      <w:r>
        <w:rPr>
          <w:b/>
          <w:bCs/>
        </w:rPr>
        <w:t xml:space="preserve">niversity </w:t>
      </w:r>
      <w:proofErr w:type="gramStart"/>
      <w:r>
        <w:rPr>
          <w:b/>
          <w:bCs/>
        </w:rPr>
        <w:t>Of</w:t>
      </w:r>
      <w:proofErr w:type="gramEnd"/>
      <w:r>
        <w:rPr>
          <w:b/>
          <w:bCs/>
        </w:rPr>
        <w:t xml:space="preserve"> Waterloo</w:t>
      </w:r>
      <w:r>
        <w:t xml:space="preserve">, Bachelor of Math, </w:t>
      </w:r>
      <w:proofErr w:type="spellStart"/>
      <w:r>
        <w:t>Honours</w:t>
      </w:r>
      <w:proofErr w:type="spellEnd"/>
      <w:r>
        <w:t xml:space="preserve">, Chartered Accountancy and Information Systems (1990) </w:t>
      </w:r>
    </w:p>
    <w:p w:rsidR="00A03E7A" w:rsidRDefault="00026815">
      <w:pPr>
        <w:pStyle w:val="Body"/>
        <w:widowControl w:val="0"/>
        <w:spacing w:line="240" w:lineRule="auto"/>
      </w:pPr>
      <w:r>
        <w:tab/>
      </w:r>
      <w:r>
        <w:tab/>
      </w:r>
      <w:r>
        <w:tab/>
      </w:r>
      <w:r>
        <w:tab/>
      </w:r>
    </w:p>
    <w:p w:rsidR="00A03E7A" w:rsidRDefault="00026815">
      <w:pPr>
        <w:pStyle w:val="Body"/>
        <w:widowControl w:val="0"/>
        <w:spacing w:line="240" w:lineRule="auto"/>
      </w:pPr>
      <w:r>
        <w:tab/>
      </w:r>
      <w:r>
        <w:tab/>
      </w:r>
      <w:r>
        <w:tab/>
      </w:r>
    </w:p>
    <w:p w:rsidR="00A03E7A" w:rsidRDefault="00026815">
      <w:pPr>
        <w:pStyle w:val="Body"/>
        <w:widowControl w:val="0"/>
        <w:spacing w:line="240" w:lineRule="auto"/>
      </w:pPr>
      <w:r>
        <w:tab/>
      </w:r>
      <w:r>
        <w:tab/>
      </w:r>
    </w:p>
    <w:p w:rsidR="00A03E7A" w:rsidRDefault="00A03E7A">
      <w:pPr>
        <w:pStyle w:val="Body"/>
        <w:widowControl w:val="0"/>
        <w:spacing w:line="240" w:lineRule="auto"/>
        <w:rPr>
          <w:sz w:val="21"/>
          <w:szCs w:val="21"/>
        </w:rPr>
      </w:pPr>
    </w:p>
    <w:p w:rsidR="00A03E7A" w:rsidRDefault="00A03E7A">
      <w:pPr>
        <w:pStyle w:val="Body"/>
        <w:widowControl w:val="0"/>
        <w:spacing w:before="465"/>
        <w:rPr>
          <w:sz w:val="21"/>
          <w:szCs w:val="21"/>
        </w:rPr>
      </w:pPr>
    </w:p>
    <w:p w:rsidR="00A03E7A" w:rsidRDefault="00A03E7A">
      <w:pPr>
        <w:pStyle w:val="Body"/>
        <w:widowControl w:val="0"/>
        <w:spacing w:before="465"/>
        <w:rPr>
          <w:sz w:val="21"/>
          <w:szCs w:val="21"/>
        </w:rPr>
      </w:pPr>
    </w:p>
    <w:p w:rsidR="00A03E7A" w:rsidRDefault="00A03E7A">
      <w:pPr>
        <w:pStyle w:val="Body"/>
        <w:widowControl w:val="0"/>
        <w:spacing w:before="964"/>
        <w:sectPr w:rsidR="00A03E7A">
          <w:headerReference w:type="default" r:id="rId8"/>
          <w:pgSz w:w="12240" w:h="15840"/>
          <w:pgMar w:top="1440" w:right="769" w:bottom="793" w:left="850" w:header="0" w:footer="720" w:gutter="0"/>
          <w:cols w:num="2" w:space="720" w:equalWidth="0">
            <w:col w:w="5113" w:space="833"/>
            <w:col w:w="5113" w:space="0"/>
          </w:cols>
        </w:sectPr>
      </w:pPr>
    </w:p>
    <w:p w:rsidR="00A03E7A" w:rsidRDefault="00A03E7A">
      <w:pPr>
        <w:pStyle w:val="Body"/>
      </w:pPr>
    </w:p>
    <w:p w:rsidR="00A03E7A" w:rsidRDefault="00026815">
      <w:pPr>
        <w:pStyle w:val="Body"/>
        <w:widowControl w:val="0"/>
        <w:spacing w:before="360"/>
        <w:jc w:val="center"/>
      </w:pPr>
      <w:r>
        <w:rPr>
          <w:b/>
          <w:bCs/>
          <w:sz w:val="38"/>
          <w:szCs w:val="38"/>
          <w:lang w:val="es-ES_tradnl"/>
        </w:rPr>
        <w:t>Grace Jones</w:t>
      </w:r>
      <w:r>
        <w:rPr>
          <w:b/>
          <w:bCs/>
          <w:sz w:val="20"/>
          <w:szCs w:val="20"/>
        </w:rPr>
        <w:t xml:space="preserve">, </w:t>
      </w:r>
      <w:r>
        <w:rPr>
          <w:b/>
          <w:bCs/>
          <w:lang w:val="de-DE"/>
        </w:rPr>
        <w:t xml:space="preserve">CFA, ICD.D </w:t>
      </w:r>
      <w:r>
        <w:t>555</w:t>
      </w:r>
      <w:r>
        <w:rPr>
          <w:rFonts w:ascii="Arial Unicode MS" w:hAnsi="Arial Unicode MS"/>
        </w:rPr>
        <w:t>‐</w:t>
      </w:r>
      <w:r>
        <w:t>555</w:t>
      </w:r>
      <w:r>
        <w:rPr>
          <w:rFonts w:ascii="Arial Unicode MS" w:hAnsi="Arial Unicode MS"/>
        </w:rPr>
        <w:t>‐</w:t>
      </w:r>
      <w:r>
        <w:t xml:space="preserve">555 | gracejones@shaw.ca </w:t>
      </w:r>
    </w:p>
    <w:p w:rsidR="00A03E7A" w:rsidRDefault="00026815">
      <w:pPr>
        <w:pStyle w:val="Body"/>
        <w:widowControl w:val="0"/>
        <w:spacing w:line="240" w:lineRule="auto"/>
        <w:jc w:val="center"/>
        <w:rPr>
          <w:b/>
          <w:bCs/>
          <w:sz w:val="23"/>
          <w:szCs w:val="23"/>
        </w:rPr>
      </w:pPr>
      <w:r>
        <w:rPr>
          <w:b/>
          <w:bCs/>
          <w:sz w:val="29"/>
          <w:szCs w:val="29"/>
        </w:rPr>
        <w:t>P</w:t>
      </w:r>
      <w:r>
        <w:rPr>
          <w:b/>
          <w:bCs/>
          <w:sz w:val="23"/>
          <w:szCs w:val="23"/>
        </w:rPr>
        <w:t xml:space="preserve">ROFILE </w:t>
      </w:r>
    </w:p>
    <w:p w:rsidR="00A03E7A" w:rsidRDefault="00026815">
      <w:pPr>
        <w:pStyle w:val="Body"/>
        <w:widowControl w:val="0"/>
        <w:spacing w:line="240" w:lineRule="auto"/>
        <w:jc w:val="center"/>
        <w:rPr>
          <w:b/>
          <w:bCs/>
          <w:sz w:val="23"/>
          <w:szCs w:val="23"/>
        </w:rPr>
      </w:pPr>
      <w:r>
        <w:rPr>
          <w:b/>
          <w:bCs/>
          <w:sz w:val="23"/>
          <w:szCs w:val="23"/>
        </w:rPr>
        <w:t>____________________________________________________________________________</w:t>
      </w:r>
    </w:p>
    <w:p w:rsidR="00A03E7A" w:rsidRDefault="00026815">
      <w:pPr>
        <w:pStyle w:val="Body"/>
        <w:widowControl w:val="0"/>
        <w:spacing w:before="604"/>
        <w:jc w:val="both"/>
        <w:rPr>
          <w:sz w:val="18"/>
          <w:szCs w:val="18"/>
        </w:rPr>
      </w:pPr>
      <w:r>
        <w:rPr>
          <w:sz w:val="18"/>
          <w:szCs w:val="18"/>
        </w:rPr>
        <w:t xml:space="preserve">Ms. Jones is a member of the Board of Directors of Company 1 (member, Risk Committee) and Company 2 (Chair, Audit &amp; Finance Committee). She also served on the Board of Company 3, </w:t>
      </w:r>
      <w:r>
        <w:rPr>
          <w:sz w:val="18"/>
          <w:szCs w:val="18"/>
        </w:rPr>
        <w:t>Calgary. During her 30year global business and finance career in the energy sector, she served in senior financial officer roles including Chief Financial Officer, Vice President Risk Management and Treasurer representing privately held and publicly traded</w:t>
      </w:r>
      <w:r>
        <w:rPr>
          <w:sz w:val="18"/>
          <w:szCs w:val="18"/>
        </w:rPr>
        <w:t xml:space="preserve"> companies including Company 4, Company 5 and Company 6 based in Calgary, AB, Houston, TX and Fairfax, VA. Ms. Jones has broad strategic, finance and risk management expertise leading large diverse teams in development of strategic and financing plans and </w:t>
      </w:r>
      <w:r>
        <w:rPr>
          <w:sz w:val="18"/>
          <w:szCs w:val="18"/>
        </w:rPr>
        <w:t>successful execution of sophisticated domestic and international capital and bank market transactions. Ms. Jones holds a Bachelor of Commerce (Finance) and Master of Business Administration from the University of Calgary, the ICD.D designation (Institute o</w:t>
      </w:r>
      <w:r>
        <w:rPr>
          <w:sz w:val="18"/>
          <w:szCs w:val="18"/>
        </w:rPr>
        <w:t>f Corporate Directors) and is a Chartered Financial Analyst (CFA Institute). Ms. Jones completed executive education programs at Stanford University (Graduate School of Business), University of Chicago (Booth School of Business) and the University of Penns</w:t>
      </w:r>
      <w:r>
        <w:rPr>
          <w:sz w:val="18"/>
          <w:szCs w:val="18"/>
        </w:rPr>
        <w:t xml:space="preserve">ylvania (Wharton School). Ms. Jones holds dual CAD/USA citizenship. </w:t>
      </w:r>
    </w:p>
    <w:p w:rsidR="00A03E7A" w:rsidRDefault="00A03E7A">
      <w:pPr>
        <w:pStyle w:val="Body"/>
        <w:widowControl w:val="0"/>
        <w:spacing w:before="604"/>
        <w:jc w:val="both"/>
        <w:rPr>
          <w:sz w:val="18"/>
          <w:szCs w:val="18"/>
        </w:rPr>
      </w:pPr>
    </w:p>
    <w:p w:rsidR="00A03E7A" w:rsidRDefault="00026815">
      <w:pPr>
        <w:pStyle w:val="Body"/>
        <w:widowControl w:val="0"/>
        <w:jc w:val="center"/>
        <w:rPr>
          <w:b/>
          <w:bCs/>
          <w:sz w:val="23"/>
          <w:szCs w:val="23"/>
        </w:rPr>
      </w:pPr>
      <w:r>
        <w:rPr>
          <w:b/>
          <w:bCs/>
          <w:sz w:val="29"/>
          <w:szCs w:val="29"/>
        </w:rPr>
        <w:t>C</w:t>
      </w:r>
      <w:r>
        <w:rPr>
          <w:b/>
          <w:bCs/>
          <w:sz w:val="23"/>
          <w:szCs w:val="23"/>
        </w:rPr>
        <w:t>ORE</w:t>
      </w:r>
      <w:r>
        <w:rPr>
          <w:b/>
          <w:bCs/>
          <w:sz w:val="23"/>
          <w:szCs w:val="23"/>
        </w:rPr>
        <w:t xml:space="preserve"> </w:t>
      </w:r>
      <w:r>
        <w:rPr>
          <w:b/>
          <w:bCs/>
          <w:sz w:val="29"/>
          <w:szCs w:val="29"/>
        </w:rPr>
        <w:t>E</w:t>
      </w:r>
      <w:r>
        <w:rPr>
          <w:b/>
          <w:bCs/>
          <w:sz w:val="23"/>
          <w:szCs w:val="23"/>
          <w:lang w:val="de-DE"/>
        </w:rPr>
        <w:t xml:space="preserve">XPERTISE </w:t>
      </w:r>
    </w:p>
    <w:p w:rsidR="00A03E7A" w:rsidRDefault="00026815">
      <w:pPr>
        <w:pStyle w:val="Body"/>
        <w:widowControl w:val="0"/>
        <w:jc w:val="center"/>
        <w:rPr>
          <w:b/>
          <w:bCs/>
          <w:sz w:val="23"/>
          <w:szCs w:val="23"/>
        </w:rPr>
      </w:pPr>
      <w:r>
        <w:rPr>
          <w:b/>
          <w:bCs/>
          <w:sz w:val="23"/>
          <w:szCs w:val="23"/>
        </w:rPr>
        <w:t>____________________________________________________________________________</w:t>
      </w:r>
    </w:p>
    <w:p w:rsidR="00A03E7A" w:rsidRDefault="00026815">
      <w:pPr>
        <w:pStyle w:val="Body"/>
        <w:widowControl w:val="0"/>
        <w:spacing w:before="619"/>
        <w:jc w:val="both"/>
        <w:rPr>
          <w:sz w:val="18"/>
          <w:szCs w:val="18"/>
        </w:rPr>
      </w:pPr>
      <w:r>
        <w:rPr>
          <w:sz w:val="18"/>
          <w:szCs w:val="18"/>
        </w:rPr>
        <w:t xml:space="preserve">• </w:t>
      </w:r>
      <w:r>
        <w:rPr>
          <w:sz w:val="18"/>
          <w:szCs w:val="18"/>
        </w:rPr>
        <w:t>Global perspectives on new country investment and entry strategies, government and project sponsor investment and risk allocation, affiliate and venture funding plans, operations and reporting structures, and repatriation and expropriation mitigation plans</w:t>
      </w:r>
      <w:r>
        <w:rPr>
          <w:sz w:val="18"/>
          <w:szCs w:val="18"/>
        </w:rPr>
        <w:t xml:space="preserve"> </w:t>
      </w:r>
    </w:p>
    <w:p w:rsidR="00A03E7A" w:rsidRDefault="00026815">
      <w:pPr>
        <w:pStyle w:val="Body"/>
        <w:widowControl w:val="0"/>
        <w:spacing w:before="124"/>
        <w:jc w:val="both"/>
        <w:rPr>
          <w:sz w:val="18"/>
          <w:szCs w:val="18"/>
        </w:rPr>
      </w:pPr>
      <w:r>
        <w:rPr>
          <w:sz w:val="18"/>
          <w:szCs w:val="18"/>
        </w:rPr>
        <w:t xml:space="preserve">• </w:t>
      </w:r>
      <w:r>
        <w:rPr>
          <w:sz w:val="18"/>
          <w:szCs w:val="18"/>
        </w:rPr>
        <w:t xml:space="preserve">Multi-sector economic lens across agriculture, tourism and energy (E&amp;P, midstream, upgrading and integrated) and across government owned, privately held and publicly traded ownership structures </w:t>
      </w:r>
    </w:p>
    <w:p w:rsidR="00A03E7A" w:rsidRDefault="00026815">
      <w:pPr>
        <w:pStyle w:val="Body"/>
        <w:widowControl w:val="0"/>
        <w:spacing w:before="124"/>
        <w:jc w:val="both"/>
        <w:rPr>
          <w:sz w:val="18"/>
          <w:szCs w:val="18"/>
        </w:rPr>
      </w:pPr>
      <w:r>
        <w:rPr>
          <w:sz w:val="18"/>
          <w:szCs w:val="18"/>
        </w:rPr>
        <w:t xml:space="preserve">• </w:t>
      </w:r>
      <w:r>
        <w:rPr>
          <w:sz w:val="18"/>
          <w:szCs w:val="18"/>
        </w:rPr>
        <w:t>Broad strategic view managing business transitions: adv</w:t>
      </w:r>
      <w:r>
        <w:rPr>
          <w:sz w:val="18"/>
          <w:szCs w:val="18"/>
        </w:rPr>
        <w:t xml:space="preserve">ancing early stage technology, implementing private to public company disclosure, governance and funding requirements, integrating acquisitions, refinancing capital structures, and managing through commodity cycles </w:t>
      </w:r>
    </w:p>
    <w:p w:rsidR="00A03E7A" w:rsidRDefault="00026815">
      <w:pPr>
        <w:pStyle w:val="Body"/>
        <w:widowControl w:val="0"/>
        <w:spacing w:before="129"/>
        <w:jc w:val="both"/>
        <w:rPr>
          <w:sz w:val="18"/>
          <w:szCs w:val="18"/>
        </w:rPr>
      </w:pPr>
      <w:r>
        <w:rPr>
          <w:sz w:val="18"/>
          <w:szCs w:val="18"/>
        </w:rPr>
        <w:t xml:space="preserve">• </w:t>
      </w:r>
      <w:r>
        <w:rPr>
          <w:sz w:val="18"/>
          <w:szCs w:val="18"/>
        </w:rPr>
        <w:t>Governance and risk management acumen:</w:t>
      </w:r>
      <w:r>
        <w:rPr>
          <w:sz w:val="18"/>
          <w:szCs w:val="18"/>
        </w:rPr>
        <w:t xml:space="preserve"> chair of audit committee, member of board risk committee and executive commodity trading and credit committees; policy development as functional risk owner </w:t>
      </w:r>
    </w:p>
    <w:p w:rsidR="00A03E7A" w:rsidRDefault="00026815">
      <w:pPr>
        <w:pStyle w:val="Body"/>
        <w:widowControl w:val="0"/>
        <w:spacing w:before="120"/>
        <w:jc w:val="both"/>
        <w:rPr>
          <w:sz w:val="18"/>
          <w:szCs w:val="18"/>
        </w:rPr>
      </w:pPr>
      <w:r>
        <w:rPr>
          <w:sz w:val="18"/>
          <w:szCs w:val="18"/>
        </w:rPr>
        <w:t xml:space="preserve">• </w:t>
      </w:r>
      <w:r>
        <w:rPr>
          <w:sz w:val="18"/>
          <w:szCs w:val="18"/>
        </w:rPr>
        <w:t>Deep financial knowledge structuring and executing sophisticated global private and public debt,</w:t>
      </w:r>
      <w:r>
        <w:rPr>
          <w:sz w:val="18"/>
          <w:szCs w:val="18"/>
        </w:rPr>
        <w:t xml:space="preserve"> equity and investment transactions, syndicated and institutional loan facilities, and derivative hedging programs </w:t>
      </w:r>
    </w:p>
    <w:p w:rsidR="00A03E7A" w:rsidRDefault="00026815">
      <w:pPr>
        <w:pStyle w:val="Body"/>
        <w:widowControl w:val="0"/>
        <w:spacing w:before="124"/>
        <w:jc w:val="both"/>
        <w:rPr>
          <w:sz w:val="18"/>
          <w:szCs w:val="18"/>
        </w:rPr>
      </w:pPr>
      <w:r>
        <w:rPr>
          <w:sz w:val="18"/>
          <w:szCs w:val="18"/>
        </w:rPr>
        <w:t xml:space="preserve">• </w:t>
      </w:r>
      <w:r>
        <w:rPr>
          <w:sz w:val="18"/>
          <w:szCs w:val="18"/>
        </w:rPr>
        <w:t>As a visible minority, places high importance on the principles of diversity, inclusion as integral to all professional and board mandates</w:t>
      </w:r>
      <w:r>
        <w:rPr>
          <w:sz w:val="18"/>
          <w:szCs w:val="18"/>
        </w:rPr>
        <w:t xml:space="preserve"> </w:t>
      </w:r>
    </w:p>
    <w:p w:rsidR="00A03E7A" w:rsidRDefault="00A03E7A">
      <w:pPr>
        <w:pStyle w:val="Body"/>
        <w:widowControl w:val="0"/>
        <w:spacing w:before="163"/>
        <w:rPr>
          <w:b/>
          <w:bCs/>
          <w:sz w:val="29"/>
          <w:szCs w:val="29"/>
        </w:rPr>
      </w:pPr>
    </w:p>
    <w:p w:rsidR="00A03E7A" w:rsidRDefault="00A03E7A">
      <w:pPr>
        <w:pStyle w:val="Body"/>
        <w:widowControl w:val="0"/>
        <w:spacing w:before="163"/>
        <w:sectPr w:rsidR="00A03E7A">
          <w:type w:val="continuous"/>
          <w:pgSz w:w="12240" w:h="15840"/>
          <w:pgMar w:top="566" w:right="1440" w:bottom="793" w:left="992" w:header="0" w:footer="720" w:gutter="0"/>
          <w:cols w:space="720"/>
        </w:sectPr>
      </w:pPr>
    </w:p>
    <w:p w:rsidR="00A03E7A" w:rsidRDefault="00026815">
      <w:pPr>
        <w:pStyle w:val="Body"/>
        <w:widowControl w:val="0"/>
        <w:spacing w:before="163"/>
        <w:jc w:val="center"/>
        <w:rPr>
          <w:b/>
          <w:bCs/>
          <w:sz w:val="23"/>
          <w:szCs w:val="23"/>
        </w:rPr>
      </w:pPr>
      <w:r>
        <w:rPr>
          <w:b/>
          <w:bCs/>
          <w:sz w:val="29"/>
          <w:szCs w:val="29"/>
        </w:rPr>
        <w:t>B</w:t>
      </w:r>
      <w:r>
        <w:rPr>
          <w:b/>
          <w:bCs/>
          <w:sz w:val="23"/>
          <w:szCs w:val="23"/>
        </w:rPr>
        <w:t xml:space="preserve">OARD </w:t>
      </w:r>
      <w:r>
        <w:rPr>
          <w:b/>
          <w:bCs/>
          <w:sz w:val="29"/>
          <w:szCs w:val="29"/>
        </w:rPr>
        <w:t>E</w:t>
      </w:r>
      <w:r>
        <w:rPr>
          <w:b/>
          <w:bCs/>
          <w:sz w:val="23"/>
          <w:szCs w:val="23"/>
          <w:lang w:val="de-DE"/>
        </w:rPr>
        <w:t>XPERIENCE</w:t>
      </w:r>
    </w:p>
    <w:p w:rsidR="00A03E7A" w:rsidRDefault="00026815">
      <w:pPr>
        <w:pStyle w:val="Body"/>
        <w:widowControl w:val="0"/>
        <w:spacing w:before="163"/>
        <w:jc w:val="center"/>
        <w:rPr>
          <w:b/>
          <w:bCs/>
          <w:sz w:val="23"/>
          <w:szCs w:val="23"/>
        </w:rPr>
        <w:sectPr w:rsidR="00A03E7A">
          <w:type w:val="continuous"/>
          <w:pgSz w:w="12240" w:h="15840"/>
          <w:pgMar w:top="566" w:right="1440" w:bottom="793" w:left="992" w:header="0" w:footer="720" w:gutter="0"/>
          <w:cols w:space="720"/>
        </w:sectPr>
      </w:pPr>
      <w:r>
        <w:rPr>
          <w:b/>
          <w:bCs/>
          <w:sz w:val="23"/>
          <w:szCs w:val="23"/>
        </w:rPr>
        <w:t>____________________________________________________________________________</w:t>
      </w:r>
    </w:p>
    <w:p w:rsidR="00A03E7A" w:rsidRDefault="00026815">
      <w:pPr>
        <w:pStyle w:val="Body"/>
        <w:widowControl w:val="0"/>
        <w:rPr>
          <w:b/>
          <w:bCs/>
          <w:sz w:val="18"/>
          <w:szCs w:val="18"/>
        </w:rPr>
      </w:pPr>
      <w:r>
        <w:rPr>
          <w:b/>
          <w:bCs/>
          <w:sz w:val="18"/>
          <w:szCs w:val="18"/>
        </w:rPr>
        <w:t>Current</w:t>
      </w:r>
    </w:p>
    <w:p w:rsidR="00A03E7A" w:rsidRDefault="00026815">
      <w:pPr>
        <w:pStyle w:val="Body"/>
        <w:widowControl w:val="0"/>
        <w:rPr>
          <w:b/>
          <w:bCs/>
          <w:sz w:val="18"/>
          <w:szCs w:val="18"/>
        </w:rPr>
      </w:pPr>
      <w:r>
        <w:rPr>
          <w:b/>
          <w:bCs/>
          <w:sz w:val="18"/>
          <w:szCs w:val="18"/>
        </w:rPr>
        <w:t xml:space="preserve">Board Member, Member of Risk Committee </w:t>
      </w:r>
      <w:r>
        <w:rPr>
          <w:sz w:val="18"/>
          <w:szCs w:val="18"/>
        </w:rPr>
        <w:t xml:space="preserve">Company 1, Ministry of Agriculture and Forestry </w:t>
      </w:r>
      <w:r>
        <w:rPr>
          <w:i/>
          <w:iCs/>
          <w:sz w:val="18"/>
          <w:szCs w:val="18"/>
        </w:rPr>
        <w:t xml:space="preserve">Financial services corp. Loan portfolio in excess of $2.5B </w:t>
      </w:r>
    </w:p>
    <w:p w:rsidR="00A03E7A" w:rsidRDefault="00026815">
      <w:pPr>
        <w:pStyle w:val="Body"/>
        <w:widowControl w:val="0"/>
        <w:ind w:right="23"/>
        <w:rPr>
          <w:i/>
          <w:iCs/>
          <w:sz w:val="18"/>
          <w:szCs w:val="18"/>
        </w:rPr>
      </w:pPr>
      <w:r>
        <w:rPr>
          <w:b/>
          <w:bCs/>
          <w:sz w:val="18"/>
          <w:szCs w:val="18"/>
        </w:rPr>
        <w:t xml:space="preserve">Board Member, Chair of Audit and Finance Committee </w:t>
      </w:r>
      <w:r>
        <w:rPr>
          <w:sz w:val="18"/>
          <w:szCs w:val="18"/>
        </w:rPr>
        <w:t xml:space="preserve">Company 2, Ministry of Tourism and Culture </w:t>
      </w:r>
      <w:r>
        <w:rPr>
          <w:i/>
          <w:iCs/>
          <w:sz w:val="18"/>
          <w:szCs w:val="18"/>
        </w:rPr>
        <w:t>Tourism marketing</w:t>
      </w:r>
      <w:r>
        <w:rPr>
          <w:i/>
          <w:iCs/>
          <w:sz w:val="18"/>
          <w:szCs w:val="18"/>
        </w:rPr>
        <w:t xml:space="preserve"> </w:t>
      </w:r>
      <w:r>
        <w:rPr>
          <w:i/>
          <w:iCs/>
          <w:sz w:val="18"/>
          <w:szCs w:val="18"/>
        </w:rPr>
        <w:t>agency. Budget in excess of ~$45M</w:t>
      </w:r>
    </w:p>
    <w:p w:rsidR="00A03E7A" w:rsidRDefault="00026815">
      <w:pPr>
        <w:pStyle w:val="Body"/>
        <w:widowControl w:val="0"/>
        <w:ind w:right="23"/>
        <w:rPr>
          <w:b/>
          <w:bCs/>
          <w:sz w:val="18"/>
          <w:szCs w:val="18"/>
        </w:rPr>
      </w:pPr>
      <w:r>
        <w:rPr>
          <w:b/>
          <w:bCs/>
          <w:sz w:val="18"/>
          <w:szCs w:val="18"/>
        </w:rPr>
        <w:t>Pa</w:t>
      </w:r>
      <w:r>
        <w:rPr>
          <w:b/>
          <w:bCs/>
          <w:sz w:val="18"/>
          <w:szCs w:val="18"/>
        </w:rPr>
        <w:t>st</w:t>
      </w:r>
    </w:p>
    <w:p w:rsidR="00A03E7A" w:rsidRDefault="00026815">
      <w:pPr>
        <w:pStyle w:val="Body"/>
        <w:widowControl w:val="0"/>
        <w:ind w:right="23"/>
        <w:rPr>
          <w:sz w:val="18"/>
          <w:szCs w:val="18"/>
        </w:rPr>
      </w:pPr>
      <w:r>
        <w:rPr>
          <w:b/>
          <w:bCs/>
          <w:sz w:val="18"/>
          <w:szCs w:val="18"/>
        </w:rPr>
        <w:lastRenderedPageBreak/>
        <w:t xml:space="preserve">Board of Directors, Vice President and Membership Director </w:t>
      </w:r>
      <w:r>
        <w:rPr>
          <w:sz w:val="18"/>
          <w:szCs w:val="18"/>
        </w:rPr>
        <w:t xml:space="preserve">Company 3, Calgary Chapter </w:t>
      </w:r>
    </w:p>
    <w:p w:rsidR="00A03E7A" w:rsidRDefault="00026815">
      <w:pPr>
        <w:pStyle w:val="Body"/>
        <w:widowControl w:val="0"/>
        <w:ind w:right="23"/>
        <w:rPr>
          <w:b/>
          <w:bCs/>
          <w:sz w:val="18"/>
          <w:szCs w:val="18"/>
        </w:rPr>
      </w:pPr>
      <w:r>
        <w:rPr>
          <w:b/>
          <w:bCs/>
          <w:sz w:val="18"/>
          <w:szCs w:val="18"/>
        </w:rPr>
        <w:t>Past</w:t>
      </w:r>
    </w:p>
    <w:p w:rsidR="00A03E7A" w:rsidRDefault="00026815">
      <w:pPr>
        <w:pStyle w:val="Body"/>
        <w:widowControl w:val="0"/>
        <w:ind w:right="23"/>
        <w:rPr>
          <w:sz w:val="18"/>
          <w:szCs w:val="18"/>
        </w:rPr>
      </w:pPr>
      <w:r>
        <w:rPr>
          <w:b/>
          <w:bCs/>
          <w:sz w:val="18"/>
          <w:szCs w:val="18"/>
        </w:rPr>
        <w:t xml:space="preserve">Board of Directors, Programs Director </w:t>
      </w:r>
      <w:r>
        <w:rPr>
          <w:sz w:val="18"/>
          <w:szCs w:val="18"/>
        </w:rPr>
        <w:t>Company 4, Calgary Chapter</w:t>
      </w:r>
    </w:p>
    <w:p w:rsidR="00A03E7A" w:rsidRDefault="00A03E7A">
      <w:pPr>
        <w:pStyle w:val="Body"/>
        <w:keepLines/>
        <w:widowControl w:val="0"/>
        <w:spacing w:before="235"/>
        <w:rPr>
          <w:sz w:val="18"/>
          <w:szCs w:val="18"/>
        </w:rPr>
      </w:pPr>
    </w:p>
    <w:p w:rsidR="00A03E7A" w:rsidRDefault="00026815">
      <w:pPr>
        <w:pStyle w:val="Body"/>
        <w:keepLines/>
        <w:widowControl w:val="0"/>
        <w:spacing w:before="235"/>
        <w:rPr>
          <w:b/>
          <w:bCs/>
          <w:sz w:val="18"/>
          <w:szCs w:val="18"/>
        </w:rPr>
      </w:pPr>
      <w:r>
        <w:rPr>
          <w:b/>
          <w:bCs/>
          <w:sz w:val="18"/>
          <w:szCs w:val="18"/>
        </w:rPr>
        <w:t xml:space="preserve">Directors Education - Institute of Corporate Directors (ICD) </w:t>
      </w:r>
    </w:p>
    <w:p w:rsidR="00A03E7A" w:rsidRDefault="00026815">
      <w:pPr>
        <w:pStyle w:val="Body"/>
        <w:keepLines/>
        <w:widowControl w:val="0"/>
        <w:spacing w:before="86"/>
        <w:rPr>
          <w:sz w:val="18"/>
          <w:szCs w:val="18"/>
        </w:rPr>
      </w:pPr>
      <w:r>
        <w:rPr>
          <w:sz w:val="18"/>
          <w:szCs w:val="18"/>
        </w:rPr>
        <w:t xml:space="preserve">• </w:t>
      </w:r>
      <w:r>
        <w:rPr>
          <w:sz w:val="18"/>
          <w:szCs w:val="18"/>
        </w:rPr>
        <w:t xml:space="preserve">Directors Education Program: ICD.D designation </w:t>
      </w:r>
    </w:p>
    <w:p w:rsidR="00A03E7A" w:rsidRDefault="00026815">
      <w:pPr>
        <w:pStyle w:val="Body"/>
        <w:keepLines/>
        <w:widowControl w:val="0"/>
        <w:spacing w:before="48"/>
        <w:rPr>
          <w:sz w:val="18"/>
          <w:szCs w:val="18"/>
        </w:rPr>
      </w:pPr>
      <w:r>
        <w:rPr>
          <w:sz w:val="18"/>
          <w:szCs w:val="18"/>
        </w:rPr>
        <w:t xml:space="preserve">• </w:t>
      </w:r>
      <w:r>
        <w:rPr>
          <w:sz w:val="18"/>
          <w:szCs w:val="18"/>
        </w:rPr>
        <w:t xml:space="preserve">Audit Committee Effectiveness, Crown Corp. Effectiveness, Enterprise Risk Oversight for Directors </w:t>
      </w:r>
    </w:p>
    <w:p w:rsidR="00A03E7A" w:rsidRDefault="00A03E7A">
      <w:pPr>
        <w:pStyle w:val="Body"/>
        <w:keepLines/>
        <w:widowControl w:val="0"/>
        <w:spacing w:before="48"/>
        <w:rPr>
          <w:sz w:val="18"/>
          <w:szCs w:val="18"/>
        </w:rPr>
      </w:pPr>
    </w:p>
    <w:p w:rsidR="00A03E7A" w:rsidRDefault="00A03E7A">
      <w:pPr>
        <w:pStyle w:val="Body"/>
        <w:keepLines/>
        <w:widowControl w:val="0"/>
        <w:spacing w:before="48"/>
        <w:rPr>
          <w:sz w:val="18"/>
          <w:szCs w:val="18"/>
        </w:rPr>
      </w:pPr>
    </w:p>
    <w:p w:rsidR="00A03E7A" w:rsidRDefault="00026815">
      <w:pPr>
        <w:pStyle w:val="Body"/>
        <w:widowControl w:val="0"/>
        <w:jc w:val="center"/>
        <w:rPr>
          <w:b/>
          <w:bCs/>
        </w:rPr>
      </w:pPr>
      <w:r>
        <w:rPr>
          <w:b/>
          <w:bCs/>
          <w:sz w:val="27"/>
          <w:szCs w:val="27"/>
        </w:rPr>
        <w:t>P</w:t>
      </w:r>
      <w:r>
        <w:rPr>
          <w:b/>
          <w:bCs/>
        </w:rPr>
        <w:t>ROFESSIONAL</w:t>
      </w:r>
      <w:r>
        <w:rPr>
          <w:b/>
          <w:bCs/>
        </w:rPr>
        <w:t xml:space="preserve"> </w:t>
      </w:r>
      <w:r>
        <w:rPr>
          <w:b/>
          <w:bCs/>
          <w:sz w:val="27"/>
          <w:szCs w:val="27"/>
        </w:rPr>
        <w:t>E</w:t>
      </w:r>
      <w:r>
        <w:rPr>
          <w:b/>
          <w:bCs/>
          <w:lang w:val="de-DE"/>
        </w:rPr>
        <w:t xml:space="preserve">XPERIENCE </w:t>
      </w:r>
    </w:p>
    <w:p w:rsidR="00A03E7A" w:rsidRDefault="00026815">
      <w:pPr>
        <w:pStyle w:val="Body"/>
        <w:widowControl w:val="0"/>
        <w:rPr>
          <w:b/>
          <w:bCs/>
        </w:rPr>
      </w:pPr>
      <w:r>
        <w:rPr>
          <w:b/>
          <w:bCs/>
        </w:rPr>
        <w:t>________________________________________________________________________________</w:t>
      </w:r>
    </w:p>
    <w:p w:rsidR="00A03E7A" w:rsidRDefault="00026815">
      <w:pPr>
        <w:pStyle w:val="Body"/>
        <w:keepLines/>
        <w:widowControl w:val="0"/>
        <w:spacing w:before="844"/>
        <w:jc w:val="both"/>
        <w:rPr>
          <w:b/>
          <w:bCs/>
          <w:sz w:val="17"/>
          <w:szCs w:val="17"/>
        </w:rPr>
      </w:pPr>
      <w:r>
        <w:rPr>
          <w:b/>
          <w:bCs/>
          <w:sz w:val="17"/>
          <w:szCs w:val="17"/>
        </w:rPr>
        <w:t xml:space="preserve">Vice President Risk Management and Treasurer </w:t>
      </w:r>
    </w:p>
    <w:p w:rsidR="00A03E7A" w:rsidRDefault="00026815">
      <w:pPr>
        <w:pStyle w:val="Body"/>
        <w:keepLines/>
        <w:widowControl w:val="0"/>
        <w:spacing w:before="48"/>
        <w:jc w:val="both"/>
        <w:rPr>
          <w:sz w:val="17"/>
          <w:szCs w:val="17"/>
        </w:rPr>
      </w:pPr>
      <w:r>
        <w:rPr>
          <w:b/>
          <w:bCs/>
          <w:sz w:val="17"/>
          <w:szCs w:val="17"/>
        </w:rPr>
        <w:t xml:space="preserve">2012-2017 </w:t>
      </w:r>
      <w:r>
        <w:rPr>
          <w:sz w:val="17"/>
          <w:szCs w:val="17"/>
        </w:rPr>
        <w:t xml:space="preserve">Company 5, Calgary, AB </w:t>
      </w:r>
    </w:p>
    <w:p w:rsidR="00A03E7A" w:rsidRDefault="00026815">
      <w:pPr>
        <w:pStyle w:val="Body"/>
        <w:keepLines/>
        <w:widowControl w:val="0"/>
        <w:spacing w:before="124"/>
        <w:jc w:val="both"/>
        <w:rPr>
          <w:i/>
          <w:iCs/>
          <w:sz w:val="17"/>
          <w:szCs w:val="17"/>
        </w:rPr>
      </w:pPr>
      <w:r>
        <w:rPr>
          <w:i/>
          <w:iCs/>
          <w:sz w:val="17"/>
          <w:szCs w:val="17"/>
        </w:rPr>
        <w:t xml:space="preserve">TSX listed company with market capitalization in excess of $2.5B </w:t>
      </w:r>
    </w:p>
    <w:p w:rsidR="00A03E7A" w:rsidRDefault="00026815">
      <w:pPr>
        <w:pStyle w:val="Body"/>
        <w:keepLines/>
        <w:widowControl w:val="0"/>
        <w:spacing w:before="91"/>
        <w:jc w:val="both"/>
        <w:rPr>
          <w:sz w:val="17"/>
          <w:szCs w:val="17"/>
        </w:rPr>
      </w:pPr>
      <w:r>
        <w:rPr>
          <w:sz w:val="17"/>
          <w:szCs w:val="17"/>
        </w:rPr>
        <w:t xml:space="preserve">• </w:t>
      </w:r>
      <w:r>
        <w:rPr>
          <w:sz w:val="17"/>
          <w:szCs w:val="17"/>
        </w:rPr>
        <w:t xml:space="preserve">Headed team of 20+ finance professionals </w:t>
      </w:r>
      <w:proofErr w:type="gramStart"/>
      <w:r>
        <w:rPr>
          <w:sz w:val="17"/>
          <w:szCs w:val="17"/>
        </w:rPr>
        <w:t>across:</w:t>
      </w:r>
      <w:proofErr w:type="gramEnd"/>
      <w:r>
        <w:rPr>
          <w:sz w:val="17"/>
          <w:szCs w:val="17"/>
        </w:rPr>
        <w:t xml:space="preserve"> capital markets, cash and investment, financial, commodity trading, counter </w:t>
      </w:r>
      <w:r>
        <w:rPr>
          <w:sz w:val="17"/>
          <w:szCs w:val="17"/>
        </w:rPr>
        <w:t xml:space="preserve">party credit, and insurance risk management functions </w:t>
      </w:r>
    </w:p>
    <w:p w:rsidR="00A03E7A" w:rsidRDefault="00026815">
      <w:pPr>
        <w:pStyle w:val="Body"/>
        <w:keepLines/>
        <w:widowControl w:val="0"/>
        <w:spacing w:before="76"/>
        <w:jc w:val="both"/>
        <w:rPr>
          <w:sz w:val="17"/>
          <w:szCs w:val="17"/>
        </w:rPr>
      </w:pPr>
      <w:r>
        <w:rPr>
          <w:sz w:val="17"/>
          <w:szCs w:val="17"/>
        </w:rPr>
        <w:t xml:space="preserve">• </w:t>
      </w:r>
      <w:r>
        <w:rPr>
          <w:sz w:val="17"/>
          <w:szCs w:val="17"/>
        </w:rPr>
        <w:t>Structured and refinanced $1.3B secured institutional loan with unsecured dual currency high yield notes and $500M syndicated credit facility; issued $230M public equity and $100M convertible debentu</w:t>
      </w:r>
      <w:r>
        <w:rPr>
          <w:sz w:val="17"/>
          <w:szCs w:val="17"/>
        </w:rPr>
        <w:t xml:space="preserve">res; repaid and refinanced $550M notes at lowest rate ever in the CAD HY market saving $35M </w:t>
      </w:r>
    </w:p>
    <w:p w:rsidR="00A03E7A" w:rsidRDefault="00A03E7A">
      <w:pPr>
        <w:pStyle w:val="Body"/>
        <w:keepLines/>
        <w:widowControl w:val="0"/>
        <w:spacing w:before="76"/>
        <w:jc w:val="both"/>
        <w:rPr>
          <w:sz w:val="17"/>
          <w:szCs w:val="17"/>
        </w:rPr>
      </w:pPr>
    </w:p>
    <w:p w:rsidR="00A03E7A" w:rsidRDefault="00026815">
      <w:pPr>
        <w:pStyle w:val="Body"/>
        <w:keepLines/>
        <w:widowControl w:val="0"/>
        <w:spacing w:line="240" w:lineRule="auto"/>
        <w:jc w:val="both"/>
        <w:rPr>
          <w:b/>
          <w:bCs/>
          <w:sz w:val="17"/>
          <w:szCs w:val="17"/>
        </w:rPr>
      </w:pPr>
      <w:r>
        <w:rPr>
          <w:b/>
          <w:bCs/>
          <w:sz w:val="17"/>
          <w:szCs w:val="17"/>
        </w:rPr>
        <w:t xml:space="preserve">Chief Operating Officer </w:t>
      </w:r>
    </w:p>
    <w:p w:rsidR="00A03E7A" w:rsidRDefault="00026815">
      <w:pPr>
        <w:pStyle w:val="Body"/>
        <w:keepLines/>
        <w:widowControl w:val="0"/>
        <w:spacing w:line="240" w:lineRule="auto"/>
        <w:jc w:val="both"/>
        <w:rPr>
          <w:sz w:val="17"/>
          <w:szCs w:val="17"/>
        </w:rPr>
      </w:pPr>
      <w:r>
        <w:rPr>
          <w:b/>
          <w:bCs/>
          <w:sz w:val="17"/>
          <w:szCs w:val="17"/>
        </w:rPr>
        <w:t xml:space="preserve">2010-2012 </w:t>
      </w:r>
      <w:r>
        <w:rPr>
          <w:sz w:val="17"/>
          <w:szCs w:val="17"/>
        </w:rPr>
        <w:t xml:space="preserve">Company 6, Calgary, AB </w:t>
      </w:r>
    </w:p>
    <w:p w:rsidR="00A03E7A" w:rsidRDefault="00A03E7A">
      <w:pPr>
        <w:pStyle w:val="Body"/>
        <w:keepLines/>
        <w:widowControl w:val="0"/>
        <w:spacing w:line="240" w:lineRule="auto"/>
        <w:jc w:val="both"/>
        <w:rPr>
          <w:i/>
          <w:iCs/>
          <w:sz w:val="17"/>
          <w:szCs w:val="17"/>
        </w:rPr>
      </w:pPr>
    </w:p>
    <w:p w:rsidR="00A03E7A" w:rsidRDefault="00026815">
      <w:pPr>
        <w:pStyle w:val="Body"/>
        <w:keepLines/>
        <w:widowControl w:val="0"/>
        <w:spacing w:line="240" w:lineRule="auto"/>
        <w:jc w:val="both"/>
        <w:rPr>
          <w:i/>
          <w:iCs/>
          <w:sz w:val="17"/>
          <w:szCs w:val="17"/>
        </w:rPr>
      </w:pPr>
      <w:r>
        <w:rPr>
          <w:i/>
          <w:iCs/>
          <w:sz w:val="17"/>
          <w:szCs w:val="17"/>
        </w:rPr>
        <w:t xml:space="preserve">Privately held company </w:t>
      </w:r>
    </w:p>
    <w:p w:rsidR="00A03E7A" w:rsidRDefault="00026815">
      <w:pPr>
        <w:pStyle w:val="Body"/>
        <w:keepLines/>
        <w:widowControl w:val="0"/>
        <w:spacing w:before="91"/>
        <w:jc w:val="both"/>
        <w:rPr>
          <w:sz w:val="17"/>
          <w:szCs w:val="17"/>
        </w:rPr>
      </w:pPr>
      <w:r>
        <w:rPr>
          <w:sz w:val="17"/>
          <w:szCs w:val="17"/>
        </w:rPr>
        <w:t xml:space="preserve">• </w:t>
      </w:r>
      <w:r>
        <w:rPr>
          <w:sz w:val="17"/>
          <w:szCs w:val="17"/>
        </w:rPr>
        <w:t xml:space="preserve">Created commercialization, go-to-market plan and financing strategy for remediation technology start-up. </w:t>
      </w:r>
    </w:p>
    <w:p w:rsidR="00A03E7A" w:rsidRDefault="00026815">
      <w:pPr>
        <w:pStyle w:val="Body"/>
        <w:keepLines/>
        <w:widowControl w:val="0"/>
        <w:spacing w:before="48"/>
        <w:jc w:val="both"/>
        <w:rPr>
          <w:sz w:val="17"/>
          <w:szCs w:val="17"/>
        </w:rPr>
      </w:pPr>
      <w:r>
        <w:rPr>
          <w:sz w:val="17"/>
          <w:szCs w:val="17"/>
        </w:rPr>
        <w:t xml:space="preserve">Advanced field demonstration program with oil sands mining majors (final pre-commercial stage) </w:t>
      </w:r>
    </w:p>
    <w:p w:rsidR="00A03E7A" w:rsidRDefault="00026815">
      <w:pPr>
        <w:pStyle w:val="Body"/>
        <w:keepLines/>
        <w:widowControl w:val="0"/>
        <w:spacing w:before="81"/>
        <w:jc w:val="both"/>
        <w:rPr>
          <w:sz w:val="17"/>
          <w:szCs w:val="17"/>
        </w:rPr>
      </w:pPr>
      <w:r>
        <w:rPr>
          <w:sz w:val="17"/>
          <w:szCs w:val="17"/>
        </w:rPr>
        <w:t xml:space="preserve">• </w:t>
      </w:r>
      <w:r>
        <w:rPr>
          <w:sz w:val="17"/>
          <w:szCs w:val="17"/>
        </w:rPr>
        <w:t>Secured ~$10M of non-dilutive funding commitments to</w:t>
      </w:r>
      <w:r>
        <w:rPr>
          <w:sz w:val="17"/>
          <w:szCs w:val="17"/>
        </w:rPr>
        <w:t xml:space="preserve"> advance technology from consortium of oil sands mining industry majors; and matched funding from government technology development funds </w:t>
      </w:r>
    </w:p>
    <w:p w:rsidR="00A03E7A" w:rsidRDefault="00A03E7A">
      <w:pPr>
        <w:pStyle w:val="Body"/>
        <w:keepLines/>
        <w:widowControl w:val="0"/>
        <w:spacing w:before="81"/>
        <w:jc w:val="both"/>
        <w:rPr>
          <w:sz w:val="17"/>
          <w:szCs w:val="17"/>
        </w:rPr>
      </w:pPr>
    </w:p>
    <w:p w:rsidR="00A03E7A" w:rsidRDefault="00026815">
      <w:pPr>
        <w:pStyle w:val="Body"/>
        <w:keepLines/>
        <w:widowControl w:val="0"/>
        <w:jc w:val="both"/>
        <w:rPr>
          <w:b/>
          <w:bCs/>
          <w:sz w:val="17"/>
          <w:szCs w:val="17"/>
        </w:rPr>
      </w:pPr>
      <w:r>
        <w:rPr>
          <w:b/>
          <w:bCs/>
          <w:sz w:val="17"/>
          <w:szCs w:val="17"/>
        </w:rPr>
        <w:t xml:space="preserve">Vice President and Treasurer </w:t>
      </w:r>
    </w:p>
    <w:p w:rsidR="00A03E7A" w:rsidRDefault="00026815">
      <w:pPr>
        <w:pStyle w:val="Body"/>
        <w:keepLines/>
        <w:widowControl w:val="0"/>
        <w:jc w:val="both"/>
        <w:rPr>
          <w:sz w:val="17"/>
          <w:szCs w:val="17"/>
        </w:rPr>
      </w:pPr>
      <w:r>
        <w:rPr>
          <w:b/>
          <w:bCs/>
          <w:sz w:val="17"/>
          <w:szCs w:val="17"/>
        </w:rPr>
        <w:t xml:space="preserve">2008-2010 </w:t>
      </w:r>
      <w:r>
        <w:rPr>
          <w:sz w:val="17"/>
          <w:szCs w:val="17"/>
        </w:rPr>
        <w:t xml:space="preserve">Company 7, Calgary, AB </w:t>
      </w:r>
    </w:p>
    <w:p w:rsidR="00A03E7A" w:rsidRDefault="00026815">
      <w:pPr>
        <w:pStyle w:val="Body"/>
        <w:keepLines/>
        <w:widowControl w:val="0"/>
        <w:jc w:val="both"/>
        <w:rPr>
          <w:i/>
          <w:iCs/>
          <w:sz w:val="17"/>
          <w:szCs w:val="17"/>
        </w:rPr>
      </w:pPr>
      <w:r>
        <w:rPr>
          <w:i/>
          <w:iCs/>
          <w:sz w:val="17"/>
          <w:szCs w:val="17"/>
        </w:rPr>
        <w:t xml:space="preserve">TSX listed </w:t>
      </w:r>
    </w:p>
    <w:p w:rsidR="00A03E7A" w:rsidRDefault="00026815">
      <w:pPr>
        <w:pStyle w:val="Body"/>
        <w:keepLines/>
        <w:widowControl w:val="0"/>
        <w:spacing w:before="91"/>
        <w:jc w:val="both"/>
        <w:rPr>
          <w:sz w:val="17"/>
          <w:szCs w:val="17"/>
        </w:rPr>
      </w:pPr>
      <w:r>
        <w:rPr>
          <w:sz w:val="17"/>
          <w:szCs w:val="17"/>
        </w:rPr>
        <w:t xml:space="preserve">• </w:t>
      </w:r>
      <w:r>
        <w:rPr>
          <w:sz w:val="17"/>
          <w:szCs w:val="17"/>
        </w:rPr>
        <w:t xml:space="preserve">Structured and executed financing strategies to address liquidity requirements during start-up; raised US$825M and $200M in debt and equity capital markets; negotiated amendments under bank facility; </w:t>
      </w:r>
    </w:p>
    <w:p w:rsidR="00A03E7A" w:rsidRDefault="00026815">
      <w:pPr>
        <w:pStyle w:val="Body"/>
        <w:keepLines/>
        <w:widowControl w:val="0"/>
        <w:spacing w:before="81"/>
        <w:jc w:val="both"/>
        <w:rPr>
          <w:sz w:val="17"/>
          <w:szCs w:val="17"/>
        </w:rPr>
      </w:pPr>
      <w:r>
        <w:rPr>
          <w:sz w:val="17"/>
          <w:szCs w:val="17"/>
        </w:rPr>
        <w:t xml:space="preserve">• </w:t>
      </w:r>
      <w:r>
        <w:rPr>
          <w:sz w:val="17"/>
          <w:szCs w:val="17"/>
        </w:rPr>
        <w:t xml:space="preserve">Executed and valued commodity hedges; extended $1.2B </w:t>
      </w:r>
      <w:r>
        <w:rPr>
          <w:sz w:val="17"/>
          <w:szCs w:val="17"/>
        </w:rPr>
        <w:t xml:space="preserve">course of construction and negotiated $2B operating insurance programs (premium savings $1M). Placed D&amp;O coverage for executive and Board </w:t>
      </w:r>
    </w:p>
    <w:p w:rsidR="00A03E7A" w:rsidRDefault="00A03E7A">
      <w:pPr>
        <w:pStyle w:val="Body"/>
        <w:keepLines/>
        <w:widowControl w:val="0"/>
        <w:spacing w:before="81"/>
        <w:jc w:val="both"/>
        <w:rPr>
          <w:sz w:val="17"/>
          <w:szCs w:val="17"/>
        </w:rPr>
      </w:pPr>
    </w:p>
    <w:p w:rsidR="00A03E7A" w:rsidRDefault="00026815">
      <w:pPr>
        <w:pStyle w:val="Body"/>
        <w:keepLines/>
        <w:widowControl w:val="0"/>
        <w:jc w:val="both"/>
        <w:rPr>
          <w:b/>
          <w:bCs/>
          <w:sz w:val="17"/>
          <w:szCs w:val="17"/>
        </w:rPr>
      </w:pPr>
      <w:r>
        <w:rPr>
          <w:b/>
          <w:bCs/>
          <w:sz w:val="17"/>
          <w:szCs w:val="17"/>
        </w:rPr>
        <w:t xml:space="preserve">Chief Financial Officer </w:t>
      </w:r>
    </w:p>
    <w:p w:rsidR="00A03E7A" w:rsidRDefault="00026815">
      <w:pPr>
        <w:pStyle w:val="Body"/>
        <w:keepLines/>
        <w:widowControl w:val="0"/>
        <w:jc w:val="both"/>
        <w:rPr>
          <w:sz w:val="17"/>
          <w:szCs w:val="17"/>
        </w:rPr>
      </w:pPr>
      <w:r>
        <w:rPr>
          <w:b/>
          <w:bCs/>
          <w:sz w:val="17"/>
          <w:szCs w:val="17"/>
        </w:rPr>
        <w:t xml:space="preserve">2005-2008 </w:t>
      </w:r>
      <w:r>
        <w:rPr>
          <w:sz w:val="17"/>
          <w:szCs w:val="17"/>
        </w:rPr>
        <w:t xml:space="preserve">Company 8, Calgary, AB </w:t>
      </w:r>
    </w:p>
    <w:p w:rsidR="00A03E7A" w:rsidRDefault="00026815">
      <w:pPr>
        <w:pStyle w:val="Body"/>
        <w:keepLines/>
        <w:widowControl w:val="0"/>
        <w:jc w:val="both"/>
        <w:rPr>
          <w:i/>
          <w:iCs/>
          <w:sz w:val="17"/>
          <w:szCs w:val="17"/>
        </w:rPr>
      </w:pPr>
      <w:r>
        <w:rPr>
          <w:i/>
          <w:iCs/>
          <w:sz w:val="17"/>
          <w:szCs w:val="17"/>
        </w:rPr>
        <w:t xml:space="preserve">Privately held oil sands development and upgrading company </w:t>
      </w:r>
    </w:p>
    <w:p w:rsidR="00A03E7A" w:rsidRDefault="00026815">
      <w:pPr>
        <w:pStyle w:val="Body"/>
        <w:keepLines/>
        <w:widowControl w:val="0"/>
        <w:spacing w:before="96"/>
        <w:jc w:val="both"/>
        <w:rPr>
          <w:sz w:val="17"/>
          <w:szCs w:val="17"/>
        </w:rPr>
      </w:pPr>
      <w:r>
        <w:rPr>
          <w:sz w:val="17"/>
          <w:szCs w:val="17"/>
        </w:rPr>
        <w:t xml:space="preserve">• </w:t>
      </w:r>
      <w:r>
        <w:rPr>
          <w:sz w:val="17"/>
          <w:szCs w:val="17"/>
        </w:rPr>
        <w:t xml:space="preserve">Structured and sourced $122M Asian, Canadian and European private equity funds and flow-through shares, and US$425M TLB facility. Raised $115M private equity and structured US$450M bank facility and IPO for subsidiary </w:t>
      </w:r>
    </w:p>
    <w:p w:rsidR="00A03E7A" w:rsidRDefault="00026815">
      <w:pPr>
        <w:pStyle w:val="Body"/>
        <w:keepLines/>
        <w:widowControl w:val="0"/>
        <w:spacing w:before="86"/>
        <w:jc w:val="both"/>
        <w:rPr>
          <w:sz w:val="17"/>
          <w:szCs w:val="17"/>
        </w:rPr>
      </w:pPr>
      <w:r>
        <w:rPr>
          <w:sz w:val="17"/>
          <w:szCs w:val="17"/>
        </w:rPr>
        <w:t xml:space="preserve">• </w:t>
      </w:r>
      <w:r>
        <w:rPr>
          <w:sz w:val="17"/>
          <w:szCs w:val="17"/>
        </w:rPr>
        <w:t xml:space="preserve">Managed governance over accounting, financial reporting, and budgeting functions; presented to Audit Committee and Board of Directors and Treasurer of affiliate BA Energy </w:t>
      </w:r>
    </w:p>
    <w:p w:rsidR="00A03E7A" w:rsidRDefault="00A03E7A">
      <w:pPr>
        <w:pStyle w:val="Body"/>
        <w:keepLines/>
        <w:widowControl w:val="0"/>
        <w:spacing w:before="86"/>
        <w:jc w:val="both"/>
        <w:rPr>
          <w:sz w:val="17"/>
          <w:szCs w:val="17"/>
        </w:rPr>
      </w:pPr>
    </w:p>
    <w:p w:rsidR="00A03E7A" w:rsidRDefault="00026815">
      <w:pPr>
        <w:pStyle w:val="Body"/>
        <w:keepLines/>
        <w:widowControl w:val="0"/>
        <w:jc w:val="both"/>
        <w:rPr>
          <w:b/>
          <w:bCs/>
          <w:sz w:val="17"/>
          <w:szCs w:val="17"/>
        </w:rPr>
      </w:pPr>
      <w:r>
        <w:rPr>
          <w:b/>
          <w:bCs/>
          <w:sz w:val="17"/>
          <w:szCs w:val="17"/>
        </w:rPr>
        <w:t xml:space="preserve">Corporate Treasurers </w:t>
      </w:r>
    </w:p>
    <w:p w:rsidR="00A03E7A" w:rsidRDefault="00026815">
      <w:pPr>
        <w:pStyle w:val="Body"/>
        <w:keepLines/>
        <w:widowControl w:val="0"/>
        <w:jc w:val="both"/>
        <w:rPr>
          <w:sz w:val="17"/>
          <w:szCs w:val="17"/>
        </w:rPr>
      </w:pPr>
      <w:r>
        <w:rPr>
          <w:b/>
          <w:bCs/>
          <w:sz w:val="17"/>
          <w:szCs w:val="17"/>
        </w:rPr>
        <w:t xml:space="preserve">1991-2005 </w:t>
      </w:r>
      <w:r>
        <w:rPr>
          <w:sz w:val="17"/>
          <w:szCs w:val="17"/>
        </w:rPr>
        <w:t xml:space="preserve">Company 9, Calgary, AB, Fairfax, VA, Houston, TX </w:t>
      </w:r>
    </w:p>
    <w:p w:rsidR="00A03E7A" w:rsidRDefault="00026815">
      <w:pPr>
        <w:pStyle w:val="Body"/>
        <w:keepLines/>
        <w:widowControl w:val="0"/>
        <w:jc w:val="both"/>
        <w:rPr>
          <w:i/>
          <w:iCs/>
          <w:sz w:val="17"/>
          <w:szCs w:val="17"/>
        </w:rPr>
      </w:pPr>
      <w:r>
        <w:rPr>
          <w:i/>
          <w:iCs/>
          <w:sz w:val="17"/>
          <w:szCs w:val="17"/>
        </w:rPr>
        <w:t>L</w:t>
      </w:r>
      <w:r>
        <w:rPr>
          <w:i/>
          <w:iCs/>
          <w:sz w:val="17"/>
          <w:szCs w:val="17"/>
        </w:rPr>
        <w:t xml:space="preserve">argest publicly traded multinational oil and gas company with market capitalization in excess of $350B </w:t>
      </w:r>
    </w:p>
    <w:p w:rsidR="00A03E7A" w:rsidRDefault="00026815">
      <w:pPr>
        <w:pStyle w:val="Body"/>
        <w:keepLines/>
        <w:widowControl w:val="0"/>
        <w:spacing w:before="96"/>
        <w:jc w:val="both"/>
        <w:rPr>
          <w:sz w:val="17"/>
          <w:szCs w:val="17"/>
        </w:rPr>
      </w:pPr>
      <w:r>
        <w:rPr>
          <w:sz w:val="17"/>
          <w:szCs w:val="17"/>
        </w:rPr>
        <w:lastRenderedPageBreak/>
        <w:t xml:space="preserve">• </w:t>
      </w:r>
      <w:r>
        <w:rPr>
          <w:sz w:val="17"/>
          <w:szCs w:val="17"/>
        </w:rPr>
        <w:t xml:space="preserve">Formulated funding and risk management strategies and programs for affiliates, projects, and venture companies in Australia, India, Indonesia, Libya, Nigeria, PNG and South America </w:t>
      </w:r>
    </w:p>
    <w:p w:rsidR="00A03E7A" w:rsidRDefault="00026815">
      <w:pPr>
        <w:pStyle w:val="Body"/>
        <w:keepLines/>
        <w:widowControl w:val="0"/>
        <w:spacing w:before="76"/>
        <w:jc w:val="both"/>
        <w:rPr>
          <w:sz w:val="17"/>
          <w:szCs w:val="17"/>
        </w:rPr>
      </w:pPr>
      <w:r>
        <w:rPr>
          <w:sz w:val="17"/>
          <w:szCs w:val="17"/>
        </w:rPr>
        <w:t xml:space="preserve">• </w:t>
      </w:r>
      <w:r>
        <w:rPr>
          <w:sz w:val="17"/>
          <w:szCs w:val="17"/>
        </w:rPr>
        <w:t xml:space="preserve">Developed project finance objectives for US$2.5B PNG LNG infrastructure </w:t>
      </w:r>
      <w:r>
        <w:rPr>
          <w:sz w:val="17"/>
          <w:szCs w:val="17"/>
        </w:rPr>
        <w:t xml:space="preserve">development project with government and industry partners; structured and executed financing for $2.5B Canada/US offshore gas pipeline alliance project; Led financial completion for US$1.5B project financing for Venezuela heavy oil infrastructure project </w:t>
      </w:r>
    </w:p>
    <w:p w:rsidR="00A03E7A" w:rsidRDefault="00026815">
      <w:pPr>
        <w:pStyle w:val="Body"/>
        <w:widowControl w:val="0"/>
        <w:spacing w:before="763"/>
        <w:jc w:val="center"/>
        <w:rPr>
          <w:b/>
          <w:bCs/>
        </w:rPr>
      </w:pPr>
      <w:r>
        <w:rPr>
          <w:b/>
          <w:bCs/>
          <w:sz w:val="27"/>
          <w:szCs w:val="27"/>
        </w:rPr>
        <w:t>E</w:t>
      </w:r>
      <w:r>
        <w:rPr>
          <w:b/>
          <w:bCs/>
        </w:rPr>
        <w:t xml:space="preserve">DUCATION AND </w:t>
      </w:r>
      <w:r>
        <w:rPr>
          <w:b/>
          <w:bCs/>
          <w:sz w:val="27"/>
          <w:szCs w:val="27"/>
        </w:rPr>
        <w:t>A</w:t>
      </w:r>
      <w:r>
        <w:rPr>
          <w:b/>
          <w:bCs/>
        </w:rPr>
        <w:t xml:space="preserve">FFILIATIONS </w:t>
      </w:r>
    </w:p>
    <w:p w:rsidR="00A03E7A" w:rsidRDefault="00026815">
      <w:pPr>
        <w:pStyle w:val="Body"/>
        <w:widowControl w:val="0"/>
        <w:rPr>
          <w:b/>
          <w:bCs/>
        </w:rPr>
      </w:pPr>
      <w:r>
        <w:rPr>
          <w:b/>
          <w:bCs/>
        </w:rPr>
        <w:t>________________________________________________________________________________</w:t>
      </w:r>
    </w:p>
    <w:p w:rsidR="00A03E7A" w:rsidRDefault="00026815">
      <w:pPr>
        <w:pStyle w:val="Body"/>
        <w:widowControl w:val="0"/>
        <w:spacing w:before="556"/>
        <w:rPr>
          <w:sz w:val="17"/>
          <w:szCs w:val="17"/>
        </w:rPr>
      </w:pPr>
      <w:r>
        <w:rPr>
          <w:sz w:val="17"/>
          <w:szCs w:val="17"/>
        </w:rPr>
        <w:t xml:space="preserve">• </w:t>
      </w:r>
      <w:r>
        <w:rPr>
          <w:sz w:val="17"/>
          <w:szCs w:val="17"/>
        </w:rPr>
        <w:t xml:space="preserve">Chartered Financial Analyst, CFA Institute, (1998) </w:t>
      </w:r>
    </w:p>
    <w:p w:rsidR="00A03E7A" w:rsidRDefault="00026815">
      <w:pPr>
        <w:pStyle w:val="Body"/>
        <w:widowControl w:val="0"/>
        <w:spacing w:before="48"/>
        <w:rPr>
          <w:sz w:val="17"/>
          <w:szCs w:val="17"/>
        </w:rPr>
      </w:pPr>
      <w:r>
        <w:rPr>
          <w:sz w:val="17"/>
          <w:szCs w:val="17"/>
        </w:rPr>
        <w:t xml:space="preserve">• </w:t>
      </w:r>
      <w:r>
        <w:rPr>
          <w:sz w:val="17"/>
          <w:szCs w:val="17"/>
        </w:rPr>
        <w:t xml:space="preserve">Master of Business Administration (1995), Bachelor of Commerce (Finance) (1986) University of Calgary </w:t>
      </w:r>
    </w:p>
    <w:p w:rsidR="00A03E7A" w:rsidRDefault="00026815">
      <w:pPr>
        <w:pStyle w:val="Body"/>
        <w:widowControl w:val="0"/>
        <w:spacing w:before="48"/>
        <w:rPr>
          <w:sz w:val="17"/>
          <w:szCs w:val="17"/>
        </w:rPr>
      </w:pPr>
      <w:r>
        <w:rPr>
          <w:sz w:val="17"/>
          <w:szCs w:val="17"/>
        </w:rPr>
        <w:t xml:space="preserve">• </w:t>
      </w:r>
      <w:r>
        <w:rPr>
          <w:sz w:val="17"/>
          <w:szCs w:val="17"/>
        </w:rPr>
        <w:t>Executive Education Programs: University of Chicago (Booth School of Business) (2006), Stanford University (2003), University of Pennsylvania (The Whar</w:t>
      </w:r>
      <w:r>
        <w:rPr>
          <w:sz w:val="17"/>
          <w:szCs w:val="17"/>
        </w:rPr>
        <w:t xml:space="preserve">ton School) (1993) </w:t>
      </w:r>
    </w:p>
    <w:p w:rsidR="00A03E7A" w:rsidRDefault="00026815">
      <w:pPr>
        <w:pStyle w:val="Body"/>
        <w:widowControl w:val="0"/>
        <w:spacing w:before="38"/>
        <w:rPr>
          <w:sz w:val="17"/>
          <w:szCs w:val="17"/>
        </w:rPr>
      </w:pPr>
      <w:r>
        <w:rPr>
          <w:sz w:val="17"/>
          <w:szCs w:val="17"/>
        </w:rPr>
        <w:t xml:space="preserve">• </w:t>
      </w:r>
      <w:r>
        <w:rPr>
          <w:sz w:val="17"/>
          <w:szCs w:val="17"/>
        </w:rPr>
        <w:t>International Women</w:t>
      </w:r>
      <w:r>
        <w:rPr>
          <w:sz w:val="17"/>
          <w:szCs w:val="17"/>
          <w:rtl/>
        </w:rPr>
        <w:t>’</w:t>
      </w:r>
      <w:r>
        <w:rPr>
          <w:sz w:val="17"/>
          <w:szCs w:val="17"/>
        </w:rPr>
        <w:t xml:space="preserve">s Forum; Member, Calgary Chapter </w:t>
      </w:r>
    </w:p>
    <w:p w:rsidR="00A03E7A" w:rsidRDefault="00026815">
      <w:pPr>
        <w:pStyle w:val="Body"/>
        <w:widowControl w:val="0"/>
        <w:spacing w:before="48"/>
        <w:rPr>
          <w:sz w:val="17"/>
          <w:szCs w:val="17"/>
        </w:rPr>
      </w:pPr>
      <w:r>
        <w:rPr>
          <w:sz w:val="17"/>
          <w:szCs w:val="17"/>
        </w:rPr>
        <w:t xml:space="preserve">• </w:t>
      </w:r>
      <w:r>
        <w:rPr>
          <w:sz w:val="17"/>
          <w:szCs w:val="17"/>
        </w:rPr>
        <w:t>BMO Capital Markets: Women</w:t>
      </w:r>
      <w:r>
        <w:rPr>
          <w:sz w:val="17"/>
          <w:szCs w:val="17"/>
          <w:rtl/>
        </w:rPr>
        <w:t>’</w:t>
      </w:r>
      <w:r>
        <w:rPr>
          <w:sz w:val="17"/>
          <w:szCs w:val="17"/>
        </w:rPr>
        <w:t xml:space="preserve">s Industry Forum; Guest Speaker 2014 and 2016 </w:t>
      </w:r>
    </w:p>
    <w:p w:rsidR="00A03E7A" w:rsidRDefault="00026815">
      <w:pPr>
        <w:pStyle w:val="Body"/>
        <w:widowControl w:val="0"/>
        <w:spacing w:before="48"/>
        <w:rPr>
          <w:sz w:val="17"/>
          <w:szCs w:val="17"/>
        </w:rPr>
      </w:pPr>
      <w:r>
        <w:rPr>
          <w:sz w:val="17"/>
          <w:szCs w:val="17"/>
        </w:rPr>
        <w:t xml:space="preserve">• </w:t>
      </w:r>
      <w:r>
        <w:rPr>
          <w:sz w:val="17"/>
          <w:szCs w:val="17"/>
        </w:rPr>
        <w:t>Catalyst, Women on Board Mentorship Program (2017)</w:t>
      </w: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A03E7A">
      <w:pPr>
        <w:pStyle w:val="Body"/>
        <w:widowControl w:val="0"/>
        <w:spacing w:before="48"/>
        <w:rPr>
          <w:sz w:val="17"/>
          <w:szCs w:val="17"/>
        </w:rPr>
      </w:pPr>
    </w:p>
    <w:p w:rsidR="00A03E7A" w:rsidRDefault="00026815">
      <w:pPr>
        <w:pStyle w:val="Body"/>
      </w:pPr>
      <w:r>
        <w:rPr>
          <w:rFonts w:ascii="Arial Unicode MS" w:hAnsi="Arial Unicode MS"/>
          <w:sz w:val="17"/>
          <w:szCs w:val="17"/>
        </w:rPr>
        <w:br w:type="page"/>
      </w:r>
    </w:p>
    <w:p w:rsidR="00A03E7A" w:rsidRDefault="00A03E7A">
      <w:pPr>
        <w:pStyle w:val="Body"/>
        <w:widowControl w:val="0"/>
        <w:spacing w:before="48"/>
        <w:rPr>
          <w:sz w:val="17"/>
          <w:szCs w:val="17"/>
        </w:rPr>
        <w:sectPr w:rsidR="00A03E7A">
          <w:type w:val="continuous"/>
          <w:pgSz w:w="12240" w:h="15840"/>
          <w:pgMar w:top="566" w:right="1440" w:bottom="793" w:left="992" w:header="0" w:footer="720" w:gutter="0"/>
          <w:cols w:space="720"/>
        </w:sectPr>
      </w:pPr>
    </w:p>
    <w:p w:rsidR="00A03E7A" w:rsidRDefault="00A03E7A">
      <w:pPr>
        <w:pStyle w:val="Body"/>
        <w:widowControl w:val="0"/>
        <w:rPr>
          <w:b/>
          <w:bCs/>
          <w:sz w:val="31"/>
          <w:szCs w:val="31"/>
        </w:rPr>
      </w:pPr>
    </w:p>
    <w:p w:rsidR="00A03E7A" w:rsidRDefault="00026815">
      <w:pPr>
        <w:pStyle w:val="Body"/>
        <w:widowControl w:val="0"/>
        <w:jc w:val="center"/>
        <w:rPr>
          <w:b/>
          <w:bCs/>
          <w:sz w:val="31"/>
          <w:szCs w:val="31"/>
        </w:rPr>
      </w:pPr>
      <w:r>
        <w:rPr>
          <w:b/>
          <w:bCs/>
          <w:sz w:val="31"/>
          <w:szCs w:val="31"/>
        </w:rPr>
        <w:t xml:space="preserve">Jane Smith </w:t>
      </w:r>
    </w:p>
    <w:p w:rsidR="00A03E7A" w:rsidRDefault="00026815">
      <w:pPr>
        <w:pStyle w:val="Body"/>
        <w:widowControl w:val="0"/>
        <w:jc w:val="center"/>
        <w:rPr>
          <w:sz w:val="24"/>
          <w:szCs w:val="24"/>
        </w:rPr>
      </w:pPr>
      <w:r>
        <w:rPr>
          <w:sz w:val="24"/>
          <w:szCs w:val="24"/>
        </w:rPr>
        <w:t xml:space="preserve">Corporate Director; Former President, &amp; CEO ABC Company </w:t>
      </w:r>
    </w:p>
    <w:p w:rsidR="00A03E7A" w:rsidRDefault="00026815">
      <w:pPr>
        <w:pStyle w:val="Body"/>
        <w:widowControl w:val="0"/>
        <w:jc w:val="center"/>
        <w:rPr>
          <w:sz w:val="24"/>
          <w:szCs w:val="24"/>
        </w:rPr>
        <w:sectPr w:rsidR="00A03E7A">
          <w:type w:val="continuous"/>
          <w:pgSz w:w="12240" w:h="15840"/>
          <w:pgMar w:top="566" w:right="614" w:bottom="793" w:left="566" w:header="0" w:footer="720" w:gutter="0"/>
          <w:cols w:space="720"/>
        </w:sectPr>
      </w:pPr>
      <w:r>
        <w:rPr>
          <w:color w:val="0000FF"/>
          <w:sz w:val="24"/>
          <w:szCs w:val="24"/>
          <w:u w:color="0000FF"/>
        </w:rPr>
        <w:t xml:space="preserve">janesmith@yahoo.com </w:t>
      </w:r>
      <w:r>
        <w:rPr>
          <w:sz w:val="24"/>
          <w:szCs w:val="24"/>
        </w:rPr>
        <w:t>647</w:t>
      </w:r>
      <w:r>
        <w:rPr>
          <w:rFonts w:ascii="Arial Unicode MS" w:hAnsi="Arial Unicode MS"/>
          <w:sz w:val="24"/>
          <w:szCs w:val="24"/>
        </w:rPr>
        <w:t>‐</w:t>
      </w:r>
      <w:r>
        <w:rPr>
          <w:sz w:val="24"/>
          <w:szCs w:val="24"/>
        </w:rPr>
        <w:t>772</w:t>
      </w:r>
      <w:r>
        <w:rPr>
          <w:rFonts w:ascii="Arial Unicode MS" w:hAnsi="Arial Unicode MS"/>
          <w:sz w:val="24"/>
          <w:szCs w:val="24"/>
        </w:rPr>
        <w:t>‐</w:t>
      </w:r>
      <w:r>
        <w:rPr>
          <w:sz w:val="24"/>
          <w:szCs w:val="24"/>
        </w:rPr>
        <w:t>7772</w:t>
      </w:r>
    </w:p>
    <w:p w:rsidR="00A03E7A" w:rsidRDefault="00A03E7A">
      <w:pPr>
        <w:pStyle w:val="Body"/>
        <w:widowControl w:val="0"/>
        <w:spacing w:before="340"/>
        <w:ind w:right="551"/>
        <w:rPr>
          <w:b/>
          <w:bCs/>
          <w:sz w:val="21"/>
          <w:szCs w:val="21"/>
        </w:rPr>
      </w:pPr>
    </w:p>
    <w:p w:rsidR="00A03E7A" w:rsidRDefault="00026815">
      <w:pPr>
        <w:pStyle w:val="Body"/>
        <w:widowControl w:val="0"/>
        <w:spacing w:before="340"/>
        <w:ind w:right="551"/>
        <w:rPr>
          <w:b/>
          <w:bCs/>
          <w:sz w:val="21"/>
          <w:szCs w:val="21"/>
        </w:rPr>
      </w:pPr>
      <w:r>
        <w:rPr>
          <w:b/>
          <w:bCs/>
          <w:sz w:val="21"/>
          <w:szCs w:val="21"/>
        </w:rPr>
        <w:t xml:space="preserve">EDUCATION </w:t>
      </w:r>
    </w:p>
    <w:p w:rsidR="00A03E7A" w:rsidRDefault="00A03E7A">
      <w:pPr>
        <w:pStyle w:val="Body"/>
        <w:widowControl w:val="0"/>
        <w:ind w:right="551"/>
        <w:rPr>
          <w:sz w:val="21"/>
          <w:szCs w:val="21"/>
        </w:rPr>
      </w:pPr>
    </w:p>
    <w:p w:rsidR="00A03E7A" w:rsidRDefault="00A03E7A">
      <w:pPr>
        <w:pStyle w:val="Body"/>
        <w:keepLines/>
        <w:widowControl w:val="0"/>
        <w:spacing w:before="249"/>
        <w:ind w:right="551"/>
        <w:rPr>
          <w:color w:val="0D0D0D"/>
          <w:u w:color="0D0D0D"/>
        </w:rPr>
        <w:sectPr w:rsidR="00A03E7A">
          <w:type w:val="continuous"/>
          <w:pgSz w:w="12240" w:h="15840"/>
          <w:pgMar w:top="566" w:right="614" w:bottom="793" w:left="566" w:header="0" w:footer="720" w:gutter="0"/>
          <w:cols w:num="2" w:space="720" w:equalWidth="0">
            <w:col w:w="5529" w:space="0"/>
            <w:col w:w="5529" w:space="0"/>
          </w:cols>
        </w:sectPr>
      </w:pPr>
    </w:p>
    <w:p w:rsidR="00A03E7A" w:rsidRDefault="00A03E7A">
      <w:pPr>
        <w:pStyle w:val="Body"/>
        <w:keepLines/>
        <w:widowControl w:val="0"/>
        <w:spacing w:before="225"/>
        <w:ind w:right="32"/>
        <w:rPr>
          <w:color w:val="0D0D0D"/>
          <w:u w:color="0D0D0D"/>
        </w:rPr>
      </w:pPr>
    </w:p>
    <w:p w:rsidR="00A03E7A" w:rsidRDefault="00026815">
      <w:pPr>
        <w:pStyle w:val="Body"/>
        <w:widowControl w:val="0"/>
        <w:ind w:right="551"/>
        <w:rPr>
          <w:sz w:val="21"/>
          <w:szCs w:val="21"/>
        </w:rPr>
      </w:pPr>
      <w:r>
        <w:rPr>
          <w:sz w:val="21"/>
          <w:szCs w:val="21"/>
        </w:rPr>
        <w:t xml:space="preserve">MBA, Harvard Business School, 1983 B.A., History, Cornell University, 1978 ICD.D, </w:t>
      </w:r>
    </w:p>
    <w:p w:rsidR="00A03E7A" w:rsidRDefault="00026815">
      <w:pPr>
        <w:pStyle w:val="Body"/>
        <w:widowControl w:val="0"/>
        <w:ind w:right="551"/>
        <w:rPr>
          <w:sz w:val="21"/>
          <w:szCs w:val="21"/>
        </w:rPr>
      </w:pPr>
      <w:proofErr w:type="spellStart"/>
      <w:r>
        <w:rPr>
          <w:sz w:val="21"/>
          <w:szCs w:val="21"/>
        </w:rPr>
        <w:t>Rotman</w:t>
      </w:r>
      <w:proofErr w:type="spellEnd"/>
      <w:r>
        <w:rPr>
          <w:sz w:val="21"/>
          <w:szCs w:val="21"/>
        </w:rPr>
        <w:t xml:space="preserve"> School of Business, 2008 </w:t>
      </w:r>
    </w:p>
    <w:p w:rsidR="00A03E7A" w:rsidRDefault="00026815">
      <w:pPr>
        <w:pStyle w:val="Body"/>
        <w:widowControl w:val="0"/>
        <w:ind w:right="551"/>
        <w:rPr>
          <w:color w:val="0D0D0D"/>
          <w:u w:color="0D0D0D"/>
        </w:rPr>
      </w:pPr>
      <w:proofErr w:type="spellStart"/>
      <w:r>
        <w:rPr>
          <w:sz w:val="21"/>
          <w:szCs w:val="21"/>
          <w:lang w:val="it-IT"/>
        </w:rPr>
        <w:t>Phi</w:t>
      </w:r>
      <w:proofErr w:type="spellEnd"/>
      <w:r>
        <w:rPr>
          <w:sz w:val="21"/>
          <w:szCs w:val="21"/>
          <w:lang w:val="it-IT"/>
        </w:rPr>
        <w:t xml:space="preserve"> Beta Kappa (</w:t>
      </w:r>
      <w:proofErr w:type="spellStart"/>
      <w:r>
        <w:rPr>
          <w:sz w:val="21"/>
          <w:szCs w:val="21"/>
          <w:lang w:val="it-IT"/>
        </w:rPr>
        <w:t>Cornell</w:t>
      </w:r>
      <w:proofErr w:type="spellEnd"/>
      <w:r>
        <w:rPr>
          <w:sz w:val="21"/>
          <w:szCs w:val="21"/>
          <w:lang w:val="it-IT"/>
        </w:rPr>
        <w:t xml:space="preserve">) </w:t>
      </w:r>
    </w:p>
    <w:p w:rsidR="00A03E7A" w:rsidRDefault="00026815">
      <w:pPr>
        <w:pStyle w:val="Body"/>
        <w:widowControl w:val="0"/>
        <w:spacing w:before="340" w:line="240" w:lineRule="auto"/>
        <w:ind w:right="551"/>
        <w:rPr>
          <w:b/>
          <w:bCs/>
          <w:sz w:val="21"/>
          <w:szCs w:val="21"/>
        </w:rPr>
      </w:pPr>
      <w:r>
        <w:rPr>
          <w:b/>
          <w:bCs/>
          <w:sz w:val="21"/>
          <w:szCs w:val="21"/>
          <w:lang w:val="de-DE"/>
        </w:rPr>
        <w:t xml:space="preserve">COMPETENCIES </w:t>
      </w:r>
    </w:p>
    <w:p w:rsidR="00A03E7A" w:rsidRDefault="00026815">
      <w:pPr>
        <w:pStyle w:val="Body"/>
        <w:widowControl w:val="0"/>
        <w:ind w:right="551"/>
        <w:rPr>
          <w:sz w:val="21"/>
          <w:szCs w:val="21"/>
        </w:rPr>
      </w:pPr>
      <w:r>
        <w:rPr>
          <w:sz w:val="21"/>
          <w:szCs w:val="21"/>
        </w:rPr>
        <w:t xml:space="preserve">General Mgt. </w:t>
      </w:r>
      <w:r>
        <w:rPr>
          <w:rFonts w:ascii="Arial Unicode MS" w:hAnsi="Arial Unicode MS"/>
          <w:sz w:val="21"/>
          <w:szCs w:val="21"/>
        </w:rPr>
        <w:t>◆</w:t>
      </w:r>
      <w:r>
        <w:rPr>
          <w:sz w:val="21"/>
          <w:szCs w:val="21"/>
        </w:rPr>
        <w:t xml:space="preserve"> </w:t>
      </w:r>
      <w:proofErr w:type="spellStart"/>
      <w:r>
        <w:rPr>
          <w:sz w:val="21"/>
          <w:szCs w:val="21"/>
          <w:lang w:val="pt-PT"/>
        </w:rPr>
        <w:t>Governance</w:t>
      </w:r>
      <w:proofErr w:type="spellEnd"/>
      <w:r>
        <w:rPr>
          <w:sz w:val="21"/>
          <w:szCs w:val="21"/>
          <w:lang w:val="pt-PT"/>
        </w:rPr>
        <w:t xml:space="preserve"> </w:t>
      </w:r>
      <w:r>
        <w:rPr>
          <w:rFonts w:ascii="Arial Unicode MS" w:hAnsi="Arial Unicode MS"/>
          <w:sz w:val="21"/>
          <w:szCs w:val="21"/>
        </w:rPr>
        <w:t>◆</w:t>
      </w:r>
      <w:r>
        <w:rPr>
          <w:sz w:val="21"/>
          <w:szCs w:val="21"/>
        </w:rPr>
        <w:t xml:space="preserve"> Strategy </w:t>
      </w:r>
      <w:r>
        <w:rPr>
          <w:rFonts w:ascii="Arial Unicode MS" w:hAnsi="Arial Unicode MS"/>
          <w:sz w:val="21"/>
          <w:szCs w:val="21"/>
        </w:rPr>
        <w:t>◆</w:t>
      </w:r>
      <w:r>
        <w:rPr>
          <w:sz w:val="21"/>
          <w:szCs w:val="21"/>
        </w:rPr>
        <w:t xml:space="preserve"> </w:t>
      </w:r>
      <w:r>
        <w:rPr>
          <w:sz w:val="21"/>
          <w:szCs w:val="21"/>
        </w:rPr>
        <w:t xml:space="preserve">Enterprise </w:t>
      </w:r>
      <w:r>
        <w:rPr>
          <w:rFonts w:ascii="Arial Unicode MS" w:hAnsi="Arial Unicode MS"/>
          <w:sz w:val="21"/>
          <w:szCs w:val="21"/>
        </w:rPr>
        <w:t>◆</w:t>
      </w:r>
      <w:r>
        <w:rPr>
          <w:sz w:val="21"/>
          <w:szCs w:val="21"/>
        </w:rPr>
        <w:t xml:space="preserve"> </w:t>
      </w:r>
      <w:proofErr w:type="spellStart"/>
      <w:r>
        <w:rPr>
          <w:sz w:val="21"/>
          <w:szCs w:val="21"/>
          <w:lang w:val="de-DE"/>
        </w:rPr>
        <w:t>Ris</w:t>
      </w:r>
      <w:proofErr w:type="spellEnd"/>
      <w:r>
        <w:rPr>
          <w:sz w:val="21"/>
          <w:szCs w:val="21"/>
          <w:lang w:val="fr-FR"/>
        </w:rPr>
        <w:t xml:space="preserve">k Management </w:t>
      </w:r>
      <w:r>
        <w:rPr>
          <w:rFonts w:ascii="Arial Unicode MS" w:hAnsi="Arial Unicode MS"/>
          <w:sz w:val="21"/>
          <w:szCs w:val="21"/>
        </w:rPr>
        <w:t>◆</w:t>
      </w:r>
      <w:r>
        <w:rPr>
          <w:sz w:val="21"/>
          <w:szCs w:val="21"/>
        </w:rPr>
        <w:t xml:space="preserve"> Marketing</w:t>
      </w:r>
      <w:r>
        <w:rPr>
          <w:sz w:val="21"/>
          <w:szCs w:val="21"/>
        </w:rPr>
        <w:t xml:space="preserve"> </w:t>
      </w:r>
      <w:r>
        <w:rPr>
          <w:rFonts w:ascii="Arial Unicode MS" w:hAnsi="Arial Unicode MS"/>
          <w:sz w:val="21"/>
          <w:szCs w:val="21"/>
        </w:rPr>
        <w:t>◆</w:t>
      </w:r>
      <w:r>
        <w:rPr>
          <w:sz w:val="21"/>
          <w:szCs w:val="21"/>
        </w:rPr>
        <w:t xml:space="preserve"> </w:t>
      </w:r>
      <w:r>
        <w:rPr>
          <w:sz w:val="21"/>
          <w:szCs w:val="21"/>
          <w:lang w:val="fr-FR"/>
        </w:rPr>
        <w:t xml:space="preserve">Audit </w:t>
      </w:r>
      <w:r>
        <w:rPr>
          <w:rFonts w:ascii="Arial Unicode MS" w:hAnsi="Arial Unicode MS"/>
          <w:sz w:val="21"/>
          <w:szCs w:val="21"/>
        </w:rPr>
        <w:t>◆</w:t>
      </w:r>
      <w:r>
        <w:rPr>
          <w:sz w:val="21"/>
          <w:szCs w:val="21"/>
        </w:rPr>
        <w:t xml:space="preserve"> </w:t>
      </w:r>
      <w:r>
        <w:rPr>
          <w:sz w:val="21"/>
          <w:szCs w:val="21"/>
        </w:rPr>
        <w:t xml:space="preserve">Highly Regulated businesses </w:t>
      </w:r>
      <w:r>
        <w:rPr>
          <w:rFonts w:ascii="Arial Unicode MS" w:hAnsi="Arial Unicode MS"/>
          <w:sz w:val="21"/>
          <w:szCs w:val="21"/>
        </w:rPr>
        <w:t>◆</w:t>
      </w:r>
      <w:r>
        <w:rPr>
          <w:sz w:val="21"/>
          <w:szCs w:val="21"/>
          <w:lang w:val="fr-FR"/>
        </w:rPr>
        <w:t xml:space="preserve">Talent Management </w:t>
      </w:r>
      <w:r>
        <w:rPr>
          <w:rFonts w:ascii="Arial Unicode MS" w:hAnsi="Arial Unicode MS"/>
          <w:sz w:val="21"/>
          <w:szCs w:val="21"/>
        </w:rPr>
        <w:t>◆</w:t>
      </w:r>
      <w:r>
        <w:rPr>
          <w:sz w:val="21"/>
          <w:szCs w:val="21"/>
        </w:rPr>
        <w:t xml:space="preserve"> </w:t>
      </w:r>
      <w:r>
        <w:rPr>
          <w:sz w:val="21"/>
          <w:szCs w:val="21"/>
        </w:rPr>
        <w:t xml:space="preserve">Global Perspective </w:t>
      </w:r>
    </w:p>
    <w:p w:rsidR="00A03E7A" w:rsidRDefault="00A03E7A">
      <w:pPr>
        <w:pStyle w:val="Body"/>
        <w:widowControl w:val="0"/>
        <w:ind w:right="551"/>
        <w:rPr>
          <w:color w:val="0D0D0D"/>
          <w:sz w:val="21"/>
          <w:szCs w:val="21"/>
          <w:u w:color="0D0D0D"/>
        </w:rPr>
      </w:pPr>
    </w:p>
    <w:p w:rsidR="00A03E7A" w:rsidRDefault="00A03E7A">
      <w:pPr>
        <w:pStyle w:val="Body"/>
        <w:widowControl w:val="0"/>
        <w:ind w:right="551"/>
        <w:rPr>
          <w:color w:val="0D0D0D"/>
          <w:u w:color="0D0D0D"/>
        </w:rPr>
      </w:pPr>
    </w:p>
    <w:p w:rsidR="00A03E7A" w:rsidRDefault="00026815">
      <w:pPr>
        <w:pStyle w:val="Body"/>
        <w:widowControl w:val="0"/>
        <w:ind w:right="551"/>
        <w:rPr>
          <w:b/>
          <w:bCs/>
          <w:sz w:val="21"/>
          <w:szCs w:val="21"/>
        </w:rPr>
      </w:pPr>
      <w:r>
        <w:rPr>
          <w:b/>
          <w:bCs/>
          <w:sz w:val="21"/>
          <w:szCs w:val="21"/>
          <w:lang w:val="de-DE"/>
        </w:rPr>
        <w:t xml:space="preserve">INDUSTRY </w:t>
      </w:r>
      <w:r>
        <w:rPr>
          <w:b/>
          <w:bCs/>
          <w:sz w:val="21"/>
          <w:szCs w:val="21"/>
          <w:lang w:val="de-DE"/>
        </w:rPr>
        <w:t>KNOWLEDGE</w:t>
      </w:r>
    </w:p>
    <w:p w:rsidR="00A03E7A" w:rsidRDefault="00026815">
      <w:pPr>
        <w:pStyle w:val="Body"/>
        <w:widowControl w:val="0"/>
        <w:ind w:right="551"/>
        <w:rPr>
          <w:color w:val="0D0D0D"/>
          <w:u w:color="0D0D0D"/>
        </w:rPr>
      </w:pPr>
      <w:r>
        <w:rPr>
          <w:sz w:val="21"/>
          <w:szCs w:val="21"/>
        </w:rPr>
        <w:t xml:space="preserve">Banking </w:t>
      </w:r>
      <w:r>
        <w:rPr>
          <w:rFonts w:ascii="Arial Unicode MS" w:hAnsi="Arial Unicode MS"/>
          <w:sz w:val="21"/>
          <w:szCs w:val="21"/>
        </w:rPr>
        <w:t>◆</w:t>
      </w:r>
      <w:r>
        <w:rPr>
          <w:sz w:val="21"/>
          <w:szCs w:val="21"/>
        </w:rPr>
        <w:t xml:space="preserve"> </w:t>
      </w:r>
      <w:r>
        <w:rPr>
          <w:sz w:val="21"/>
          <w:szCs w:val="21"/>
        </w:rPr>
        <w:t xml:space="preserve">Consumer Financial Services </w:t>
      </w:r>
      <w:r>
        <w:rPr>
          <w:rFonts w:ascii="Arial Unicode MS" w:hAnsi="Arial Unicode MS"/>
          <w:sz w:val="21"/>
          <w:szCs w:val="21"/>
        </w:rPr>
        <w:t>◆</w:t>
      </w:r>
      <w:r>
        <w:rPr>
          <w:sz w:val="21"/>
          <w:szCs w:val="21"/>
        </w:rPr>
        <w:t xml:space="preserve"> </w:t>
      </w:r>
      <w:r>
        <w:rPr>
          <w:sz w:val="21"/>
          <w:szCs w:val="21"/>
        </w:rPr>
        <w:t xml:space="preserve">Retail </w:t>
      </w:r>
      <w:r>
        <w:rPr>
          <w:rFonts w:ascii="Arial Unicode MS" w:hAnsi="Arial Unicode MS"/>
          <w:sz w:val="21"/>
          <w:szCs w:val="21"/>
        </w:rPr>
        <w:t>◆</w:t>
      </w:r>
      <w:r>
        <w:rPr>
          <w:sz w:val="21"/>
          <w:szCs w:val="21"/>
        </w:rPr>
        <w:t xml:space="preserve"> </w:t>
      </w:r>
      <w:r>
        <w:rPr>
          <w:sz w:val="21"/>
          <w:szCs w:val="21"/>
        </w:rPr>
        <w:t>Information Technology</w:t>
      </w:r>
    </w:p>
    <w:p w:rsidR="00A03E7A" w:rsidRDefault="00026815">
      <w:pPr>
        <w:pStyle w:val="Body"/>
        <w:keepLines/>
        <w:widowControl w:val="0"/>
        <w:spacing w:before="225"/>
        <w:ind w:right="32"/>
        <w:rPr>
          <w:b/>
          <w:bCs/>
          <w:color w:val="0D0D0D"/>
          <w:u w:color="0D0D0D"/>
        </w:rPr>
      </w:pPr>
      <w:r>
        <w:rPr>
          <w:b/>
          <w:bCs/>
          <w:color w:val="0D0D0D"/>
          <w:u w:color="0D0D0D"/>
        </w:rPr>
        <w:t xml:space="preserve">QUALIFICATIONS &amp; CAREER HIGHLIGHTS </w:t>
      </w:r>
    </w:p>
    <w:p w:rsidR="00A03E7A" w:rsidRDefault="00026815">
      <w:pPr>
        <w:pStyle w:val="Body"/>
        <w:keepLines/>
        <w:widowControl w:val="0"/>
        <w:spacing w:before="225"/>
        <w:ind w:right="32"/>
        <w:rPr>
          <w:color w:val="0D0D0D"/>
          <w:u w:color="0D0D0D"/>
        </w:rPr>
      </w:pPr>
      <w:r>
        <w:rPr>
          <w:color w:val="0D0D0D"/>
          <w:u w:color="0D0D0D"/>
        </w:rPr>
        <w:t xml:space="preserve">Dramatically improved margins at Company 1 with return on capital for the Consumer Card business improving over 20 percentage points </w:t>
      </w:r>
    </w:p>
    <w:p w:rsidR="00A03E7A" w:rsidRDefault="00026815">
      <w:pPr>
        <w:pStyle w:val="Body"/>
        <w:keepLines/>
        <w:widowControl w:val="0"/>
        <w:spacing w:before="225"/>
        <w:ind w:right="32"/>
        <w:rPr>
          <w:color w:val="0D0D0D"/>
          <w:u w:color="0D0D0D"/>
        </w:rPr>
      </w:pPr>
      <w:r>
        <w:rPr>
          <w:color w:val="0D0D0D"/>
          <w:u w:color="0D0D0D"/>
        </w:rPr>
        <w:t>Chaired Tech Advisory Group for Company 3, to recommend technology investments enabling Company 3</w:t>
      </w:r>
      <w:r>
        <w:rPr>
          <w:color w:val="0D0D0D"/>
          <w:u w:color="0D0D0D"/>
          <w:rtl/>
        </w:rPr>
        <w:t>’</w:t>
      </w:r>
      <w:r>
        <w:rPr>
          <w:color w:val="0D0D0D"/>
          <w:u w:color="0D0D0D"/>
        </w:rPr>
        <w:t xml:space="preserve">s strategic plan implementation. </w:t>
      </w:r>
    </w:p>
    <w:p w:rsidR="00A03E7A" w:rsidRDefault="00026815">
      <w:pPr>
        <w:pStyle w:val="Body"/>
        <w:keepLines/>
        <w:widowControl w:val="0"/>
        <w:spacing w:before="220"/>
        <w:ind w:right="32"/>
        <w:rPr>
          <w:color w:val="0D0D0D"/>
          <w:u w:color="0D0D0D"/>
        </w:rPr>
      </w:pPr>
      <w:r>
        <w:rPr>
          <w:color w:val="0D0D0D"/>
          <w:u w:color="0D0D0D"/>
        </w:rPr>
        <w:t xml:space="preserve">10+ </w:t>
      </w:r>
      <w:proofErr w:type="spellStart"/>
      <w:r>
        <w:rPr>
          <w:color w:val="0D0D0D"/>
          <w:u w:color="0D0D0D"/>
        </w:rPr>
        <w:t>years experience</w:t>
      </w:r>
      <w:proofErr w:type="spellEnd"/>
      <w:r>
        <w:rPr>
          <w:color w:val="0D0D0D"/>
          <w:u w:color="0D0D0D"/>
        </w:rPr>
        <w:t xml:space="preserve"> in positions with international or global responsibilities (across 20+ markets)</w:t>
      </w:r>
    </w:p>
    <w:p w:rsidR="00A03E7A" w:rsidRDefault="00026815">
      <w:pPr>
        <w:pStyle w:val="Body"/>
        <w:widowControl w:val="0"/>
        <w:spacing w:before="177"/>
        <w:ind w:right="551"/>
        <w:rPr>
          <w:color w:val="0D0D0D"/>
          <w:u w:color="0D0D0D"/>
        </w:rPr>
      </w:pPr>
      <w:r>
        <w:rPr>
          <w:color w:val="0D0D0D"/>
          <w:u w:color="0D0D0D"/>
        </w:rPr>
        <w:t>Director experience at 2 regulated banks, 1 corporation, and numerous non</w:t>
      </w:r>
      <w:r>
        <w:rPr>
          <w:rFonts w:ascii="Arial Unicode MS" w:hAnsi="Arial Unicode MS"/>
          <w:color w:val="0D0D0D"/>
          <w:u w:color="0D0D0D"/>
        </w:rPr>
        <w:t>‐</w:t>
      </w:r>
      <w:r>
        <w:rPr>
          <w:color w:val="0D0D0D"/>
          <w:u w:color="0D0D0D"/>
        </w:rPr>
        <w:t>profits; audit comm. and governance comm. exper</w:t>
      </w:r>
      <w:r>
        <w:rPr>
          <w:color w:val="0D0D0D"/>
          <w:u w:color="0D0D0D"/>
        </w:rPr>
        <w:t xml:space="preserve">ience </w:t>
      </w:r>
    </w:p>
    <w:p w:rsidR="00A03E7A" w:rsidRDefault="00026815">
      <w:pPr>
        <w:pStyle w:val="Body"/>
        <w:widowControl w:val="0"/>
        <w:spacing w:before="220"/>
        <w:ind w:right="551"/>
        <w:rPr>
          <w:color w:val="0D0D0D"/>
          <w:u w:color="0D0D0D"/>
        </w:rPr>
      </w:pPr>
      <w:r>
        <w:rPr>
          <w:color w:val="0D0D0D"/>
          <w:u w:color="0D0D0D"/>
        </w:rPr>
        <w:t xml:space="preserve">Core business, operating, general management, leadership, and talent development skills; experience with global </w:t>
      </w:r>
      <w:r>
        <w:rPr>
          <w:color w:val="0D0D0D"/>
          <w:u w:color="0D0D0D"/>
        </w:rPr>
        <w:t xml:space="preserve">organizations and complex matrix structures </w:t>
      </w:r>
    </w:p>
    <w:p w:rsidR="00A03E7A" w:rsidRDefault="00026815">
      <w:pPr>
        <w:pStyle w:val="Body"/>
        <w:widowControl w:val="0"/>
        <w:ind w:right="551"/>
        <w:rPr>
          <w:color w:val="0D0D0D"/>
          <w:u w:color="0D0D0D"/>
        </w:rPr>
      </w:pPr>
      <w:r>
        <w:rPr>
          <w:color w:val="0D0D0D"/>
          <w:u w:color="0D0D0D"/>
        </w:rPr>
        <w:t xml:space="preserve">Experience innovating in a highly regulated and competitive environment </w:t>
      </w:r>
    </w:p>
    <w:p w:rsidR="00A03E7A" w:rsidRDefault="00026815">
      <w:pPr>
        <w:pStyle w:val="Body"/>
        <w:keepLines/>
        <w:widowControl w:val="0"/>
        <w:spacing w:before="249"/>
        <w:ind w:right="551"/>
      </w:pPr>
      <w:r>
        <w:rPr>
          <w:color w:val="0D0D0D"/>
          <w:u w:color="0D0D0D"/>
        </w:rPr>
        <w:t>As CEO of Company 1</w:t>
      </w:r>
      <w:r>
        <w:rPr>
          <w:color w:val="0D0D0D"/>
          <w:u w:color="0D0D0D"/>
        </w:rPr>
        <w:t>, grew net income of principal business by 58% annually in a highly competitive marketplace, while growing market share through targeted investment</w:t>
      </w:r>
    </w:p>
    <w:p w:rsidR="00A03E7A" w:rsidRDefault="00026815">
      <w:pPr>
        <w:pStyle w:val="Body"/>
        <w:keepLines/>
        <w:widowControl w:val="0"/>
        <w:spacing w:before="216"/>
        <w:ind w:right="32"/>
        <w:rPr>
          <w:b/>
          <w:bCs/>
        </w:rPr>
      </w:pPr>
      <w:r>
        <w:rPr>
          <w:b/>
          <w:bCs/>
          <w:lang w:val="de-DE"/>
        </w:rPr>
        <w:t>PERSONAL</w:t>
      </w:r>
    </w:p>
    <w:p w:rsidR="00A03E7A" w:rsidRDefault="00026815">
      <w:pPr>
        <w:pStyle w:val="Body"/>
        <w:keepLines/>
        <w:widowControl w:val="0"/>
        <w:spacing w:before="216"/>
        <w:ind w:right="32"/>
      </w:pPr>
      <w:r>
        <w:t>Dual US/Canadian Citizen residing in Toronto Pied</w:t>
      </w:r>
      <w:r>
        <w:rPr>
          <w:rFonts w:ascii="Arial Unicode MS" w:hAnsi="Arial Unicode MS"/>
        </w:rPr>
        <w:t>‐</w:t>
      </w:r>
      <w:r>
        <w:t>a</w:t>
      </w:r>
      <w:r>
        <w:rPr>
          <w:rFonts w:ascii="Arial Unicode MS" w:hAnsi="Arial Unicode MS"/>
        </w:rPr>
        <w:t>‐</w:t>
      </w:r>
      <w:proofErr w:type="spellStart"/>
      <w:r>
        <w:rPr>
          <w:lang w:val="de-DE"/>
        </w:rPr>
        <w:t>terre</w:t>
      </w:r>
      <w:proofErr w:type="spellEnd"/>
      <w:r>
        <w:rPr>
          <w:lang w:val="de-DE"/>
        </w:rPr>
        <w:t xml:space="preserve"> in Manhattan </w:t>
      </w:r>
    </w:p>
    <w:p w:rsidR="00A03E7A" w:rsidRDefault="00026815">
      <w:pPr>
        <w:pStyle w:val="Body"/>
        <w:widowControl w:val="0"/>
        <w:spacing w:before="249"/>
        <w:rPr>
          <w:b/>
          <w:bCs/>
        </w:rPr>
      </w:pPr>
      <w:r>
        <w:rPr>
          <w:b/>
          <w:bCs/>
          <w:lang w:val="de-DE"/>
        </w:rPr>
        <w:t xml:space="preserve">BOARD EXPERIENCE </w:t>
      </w:r>
    </w:p>
    <w:p w:rsidR="00A03E7A" w:rsidRDefault="00026815">
      <w:pPr>
        <w:pStyle w:val="Body"/>
        <w:widowControl w:val="0"/>
        <w:spacing w:before="235"/>
        <w:rPr>
          <w:b/>
          <w:bCs/>
        </w:rPr>
      </w:pPr>
      <w:r>
        <w:rPr>
          <w:b/>
          <w:bCs/>
        </w:rPr>
        <w:t xml:space="preserve">Current: </w:t>
      </w:r>
    </w:p>
    <w:p w:rsidR="00A03E7A" w:rsidRDefault="00026815">
      <w:pPr>
        <w:pStyle w:val="Body"/>
        <w:widowControl w:val="0"/>
        <w:spacing w:before="235"/>
      </w:pPr>
      <w:r>
        <w:rPr>
          <w:b/>
          <w:bCs/>
        </w:rPr>
        <w:t xml:space="preserve">Company 1 (2009 </w:t>
      </w:r>
      <w:proofErr w:type="gramStart"/>
      <w:r>
        <w:rPr>
          <w:rFonts w:ascii="Arial Unicode MS" w:hAnsi="Arial Unicode MS"/>
        </w:rPr>
        <w:t>‐</w:t>
      </w:r>
      <w:r>
        <w:rPr>
          <w:b/>
          <w:bCs/>
        </w:rPr>
        <w:t xml:space="preserve"> )</w:t>
      </w:r>
      <w:proofErr w:type="gramEnd"/>
      <w:r>
        <w:rPr>
          <w:b/>
          <w:bCs/>
        </w:rPr>
        <w:t xml:space="preserve"> </w:t>
      </w:r>
      <w:r>
        <w:t>Audit &amp; Risk Committee, Conduct Review Committee</w:t>
      </w:r>
    </w:p>
    <w:p w:rsidR="00A03E7A" w:rsidRDefault="00026815">
      <w:pPr>
        <w:pStyle w:val="Body"/>
        <w:widowControl w:val="0"/>
        <w:spacing w:before="235"/>
      </w:pPr>
      <w:r>
        <w:t xml:space="preserve"> </w:t>
      </w:r>
      <w:r>
        <w:rPr>
          <w:b/>
          <w:bCs/>
        </w:rPr>
        <w:t xml:space="preserve">Company 2 </w:t>
      </w:r>
      <w:r>
        <w:t>Advisory Board (</w:t>
      </w:r>
      <w:r>
        <w:rPr>
          <w:b/>
          <w:bCs/>
        </w:rPr>
        <w:t xml:space="preserve">2012 </w:t>
      </w:r>
      <w:proofErr w:type="gramStart"/>
      <w:r>
        <w:rPr>
          <w:rFonts w:ascii="Arial Unicode MS" w:hAnsi="Arial Unicode MS"/>
        </w:rPr>
        <w:t>‐</w:t>
      </w:r>
      <w:r>
        <w:t xml:space="preserve"> )</w:t>
      </w:r>
      <w:proofErr w:type="gramEnd"/>
      <w:r>
        <w:t xml:space="preserve"> </w:t>
      </w:r>
    </w:p>
    <w:p w:rsidR="00A03E7A" w:rsidRDefault="00026815">
      <w:pPr>
        <w:pStyle w:val="Body"/>
        <w:widowControl w:val="0"/>
        <w:spacing w:before="235"/>
      </w:pPr>
      <w:r>
        <w:rPr>
          <w:b/>
          <w:bCs/>
        </w:rPr>
        <w:t xml:space="preserve">Company 3 (2004 </w:t>
      </w:r>
      <w:proofErr w:type="gramStart"/>
      <w:r>
        <w:rPr>
          <w:rFonts w:ascii="Arial Unicode MS" w:hAnsi="Arial Unicode MS"/>
        </w:rPr>
        <w:t>‐</w:t>
      </w:r>
      <w:r>
        <w:rPr>
          <w:b/>
          <w:bCs/>
        </w:rPr>
        <w:t xml:space="preserve"> )</w:t>
      </w:r>
      <w:proofErr w:type="gramEnd"/>
      <w:r>
        <w:rPr>
          <w:b/>
          <w:bCs/>
        </w:rPr>
        <w:t xml:space="preserve"> </w:t>
      </w:r>
      <w:r>
        <w:t xml:space="preserve">Board of Trustees; Finance Committee; Advancement Committee </w:t>
      </w:r>
    </w:p>
    <w:p w:rsidR="00A03E7A" w:rsidRDefault="00A03E7A">
      <w:pPr>
        <w:pStyle w:val="Body"/>
        <w:widowControl w:val="0"/>
        <w:spacing w:before="72"/>
      </w:pPr>
    </w:p>
    <w:p w:rsidR="00A03E7A" w:rsidRDefault="00026815">
      <w:pPr>
        <w:pStyle w:val="Body"/>
        <w:widowControl w:val="0"/>
        <w:ind w:right="23"/>
        <w:rPr>
          <w:b/>
          <w:bCs/>
        </w:rPr>
      </w:pPr>
      <w:r>
        <w:rPr>
          <w:b/>
          <w:bCs/>
        </w:rPr>
        <w:t xml:space="preserve">Past: </w:t>
      </w:r>
    </w:p>
    <w:p w:rsidR="00A03E7A" w:rsidRDefault="00026815">
      <w:pPr>
        <w:pStyle w:val="Body"/>
        <w:widowControl w:val="0"/>
        <w:ind w:right="23"/>
      </w:pPr>
      <w:r>
        <w:rPr>
          <w:b/>
          <w:bCs/>
        </w:rPr>
        <w:t xml:space="preserve">Company 6 (2002 </w:t>
      </w:r>
      <w:r>
        <w:rPr>
          <w:rFonts w:ascii="Arial Unicode MS" w:hAnsi="Arial Unicode MS"/>
        </w:rPr>
        <w:t>‐</w:t>
      </w:r>
      <w:r>
        <w:rPr>
          <w:b/>
          <w:bCs/>
        </w:rPr>
        <w:t xml:space="preserve"> </w:t>
      </w:r>
      <w:r>
        <w:rPr>
          <w:b/>
          <w:bCs/>
        </w:rPr>
        <w:t xml:space="preserve">2007) Board Chair; </w:t>
      </w:r>
      <w:r>
        <w:t xml:space="preserve">Governance &amp; Nominating; Conflict of Interest Committees </w:t>
      </w:r>
    </w:p>
    <w:p w:rsidR="00A03E7A" w:rsidRDefault="00026815">
      <w:pPr>
        <w:pStyle w:val="Body"/>
        <w:widowControl w:val="0"/>
        <w:ind w:right="23"/>
      </w:pPr>
      <w:r>
        <w:rPr>
          <w:b/>
          <w:bCs/>
        </w:rPr>
        <w:t xml:space="preserve">Company 7 (2012 </w:t>
      </w:r>
      <w:r>
        <w:rPr>
          <w:rFonts w:ascii="Arial Unicode MS" w:hAnsi="Arial Unicode MS"/>
        </w:rPr>
        <w:t>‐</w:t>
      </w:r>
      <w:r>
        <w:rPr>
          <w:b/>
          <w:bCs/>
        </w:rPr>
        <w:t xml:space="preserve"> 2017) </w:t>
      </w:r>
      <w:r>
        <w:t xml:space="preserve">Audit, Finance &amp; Risk Committee Governance and Nominating Committee </w:t>
      </w:r>
    </w:p>
    <w:p w:rsidR="00A03E7A" w:rsidRDefault="00026815">
      <w:pPr>
        <w:pStyle w:val="Body"/>
        <w:widowControl w:val="0"/>
        <w:ind w:right="23"/>
        <w:rPr>
          <w:b/>
          <w:bCs/>
        </w:rPr>
      </w:pPr>
      <w:r>
        <w:rPr>
          <w:b/>
          <w:bCs/>
        </w:rPr>
        <w:t xml:space="preserve">Junior Achievement of Central Ontario (2003 </w:t>
      </w:r>
      <w:r>
        <w:rPr>
          <w:b/>
          <w:bCs/>
        </w:rPr>
        <w:t xml:space="preserve">– 2009) </w:t>
      </w:r>
    </w:p>
    <w:p w:rsidR="00A03E7A" w:rsidRDefault="00A03E7A">
      <w:pPr>
        <w:pStyle w:val="Body"/>
        <w:widowControl w:val="0"/>
        <w:ind w:right="23"/>
        <w:rPr>
          <w:b/>
          <w:bCs/>
        </w:rPr>
      </w:pPr>
    </w:p>
    <w:p w:rsidR="00A03E7A" w:rsidRDefault="00A03E7A">
      <w:pPr>
        <w:pStyle w:val="Body"/>
        <w:widowControl w:val="0"/>
        <w:ind w:right="23"/>
        <w:rPr>
          <w:b/>
          <w:bCs/>
        </w:rPr>
      </w:pPr>
    </w:p>
    <w:p w:rsidR="00A03E7A" w:rsidRDefault="00A03E7A">
      <w:pPr>
        <w:pStyle w:val="Body"/>
        <w:widowControl w:val="0"/>
        <w:ind w:right="23"/>
        <w:rPr>
          <w:b/>
          <w:bCs/>
        </w:rPr>
      </w:pPr>
    </w:p>
    <w:p w:rsidR="00A03E7A" w:rsidRDefault="00026815">
      <w:pPr>
        <w:pStyle w:val="Body"/>
        <w:keepNext/>
        <w:widowControl w:val="0"/>
        <w:spacing w:before="91"/>
        <w:ind w:right="23"/>
        <w:rPr>
          <w:b/>
          <w:bCs/>
          <w:color w:val="0D0D0D"/>
          <w:sz w:val="24"/>
          <w:szCs w:val="24"/>
          <w:u w:color="0D0D0D"/>
        </w:rPr>
      </w:pPr>
      <w:r>
        <w:rPr>
          <w:b/>
          <w:bCs/>
          <w:color w:val="0D0D0D"/>
          <w:sz w:val="24"/>
          <w:szCs w:val="24"/>
          <w:u w:color="0D0D0D"/>
          <w:lang w:val="de-DE"/>
        </w:rPr>
        <w:lastRenderedPageBreak/>
        <w:t xml:space="preserve">CAREER BIOGRAPHY </w:t>
      </w:r>
    </w:p>
    <w:p w:rsidR="00A03E7A" w:rsidRDefault="00026815">
      <w:pPr>
        <w:pStyle w:val="Body"/>
        <w:keepNext/>
        <w:widowControl w:val="0"/>
        <w:spacing w:before="91"/>
        <w:ind w:right="23"/>
        <w:rPr>
          <w:b/>
          <w:bCs/>
          <w:color w:val="0D0D0D"/>
          <w:sz w:val="21"/>
          <w:szCs w:val="21"/>
          <w:u w:color="0D0D0D"/>
        </w:rPr>
      </w:pPr>
      <w:r>
        <w:rPr>
          <w:b/>
          <w:bCs/>
          <w:color w:val="0D0D0D"/>
          <w:sz w:val="21"/>
          <w:szCs w:val="21"/>
          <w:u w:color="0D0D0D"/>
        </w:rPr>
        <w:t xml:space="preserve">Company 8, 1984 </w:t>
      </w:r>
      <w:r>
        <w:rPr>
          <w:b/>
          <w:bCs/>
          <w:color w:val="0D0D0D"/>
          <w:sz w:val="21"/>
          <w:szCs w:val="21"/>
          <w:u w:color="0D0D0D"/>
        </w:rPr>
        <w:t xml:space="preserve">– 2007 </w:t>
      </w:r>
    </w:p>
    <w:p w:rsidR="00A03E7A" w:rsidRDefault="00026815">
      <w:pPr>
        <w:pStyle w:val="Body"/>
        <w:keepNext/>
        <w:widowControl w:val="0"/>
        <w:spacing w:before="76"/>
        <w:ind w:right="23"/>
        <w:rPr>
          <w:b/>
          <w:bCs/>
          <w:color w:val="0D0D0D"/>
          <w:sz w:val="21"/>
          <w:szCs w:val="21"/>
          <w:u w:color="0D0D0D"/>
        </w:rPr>
      </w:pPr>
      <w:r>
        <w:rPr>
          <w:b/>
          <w:bCs/>
          <w:color w:val="0D0D0D"/>
          <w:sz w:val="21"/>
          <w:szCs w:val="21"/>
          <w:u w:color="0D0D0D"/>
        </w:rPr>
        <w:t xml:space="preserve">New York, London, Toronto </w:t>
      </w:r>
    </w:p>
    <w:p w:rsidR="00A03E7A" w:rsidRDefault="00026815">
      <w:pPr>
        <w:pStyle w:val="Body"/>
        <w:keepNext/>
        <w:widowControl w:val="0"/>
        <w:spacing w:before="76"/>
        <w:ind w:right="23"/>
        <w:rPr>
          <w:color w:val="0D0D0D"/>
          <w:sz w:val="21"/>
          <w:szCs w:val="21"/>
          <w:u w:color="0D0D0D"/>
        </w:rPr>
      </w:pPr>
      <w:r>
        <w:rPr>
          <w:color w:val="0D0D0D"/>
          <w:sz w:val="21"/>
          <w:szCs w:val="21"/>
          <w:u w:color="0D0D0D"/>
        </w:rPr>
        <w:t xml:space="preserve">Chair, President, &amp; CEO, Company 8 </w:t>
      </w:r>
    </w:p>
    <w:p w:rsidR="00A03E7A" w:rsidRDefault="00026815">
      <w:pPr>
        <w:pStyle w:val="Body"/>
        <w:keepNext/>
        <w:widowControl w:val="0"/>
        <w:spacing w:before="91"/>
        <w:ind w:right="23"/>
        <w:rPr>
          <w:b/>
          <w:bCs/>
          <w:color w:val="0D0D0D"/>
          <w:sz w:val="24"/>
          <w:szCs w:val="24"/>
          <w:u w:color="0D0D0D"/>
        </w:rPr>
      </w:pPr>
      <w:r>
        <w:rPr>
          <w:color w:val="0D0D0D"/>
          <w:sz w:val="21"/>
          <w:szCs w:val="21"/>
          <w:u w:color="0D0D0D"/>
        </w:rPr>
        <w:t xml:space="preserve">(2002 – </w:t>
      </w:r>
      <w:r>
        <w:rPr>
          <w:color w:val="0D0D0D"/>
          <w:sz w:val="21"/>
          <w:szCs w:val="21"/>
          <w:u w:color="0D0D0D"/>
        </w:rPr>
        <w:t>2007) President &amp; General Manager,</w:t>
      </w:r>
    </w:p>
    <w:p w:rsidR="00A03E7A" w:rsidRDefault="00026815">
      <w:pPr>
        <w:pStyle w:val="Body"/>
        <w:keepNext/>
        <w:widowControl w:val="0"/>
        <w:spacing w:before="86"/>
        <w:ind w:right="23"/>
        <w:rPr>
          <w:color w:val="0D0D0D"/>
          <w:sz w:val="21"/>
          <w:szCs w:val="21"/>
          <w:u w:color="0D0D0D"/>
        </w:rPr>
      </w:pPr>
      <w:r>
        <w:rPr>
          <w:color w:val="0D0D0D"/>
          <w:sz w:val="21"/>
          <w:szCs w:val="21"/>
          <w:u w:color="0D0D0D"/>
        </w:rPr>
        <w:t xml:space="preserve">(2002 – </w:t>
      </w:r>
      <w:r>
        <w:rPr>
          <w:color w:val="0D0D0D"/>
          <w:sz w:val="21"/>
          <w:szCs w:val="21"/>
          <w:u w:color="0D0D0D"/>
        </w:rPr>
        <w:t xml:space="preserve">2007) SVP, International Product Strategy &amp; Development (1999 </w:t>
      </w:r>
      <w:r>
        <w:rPr>
          <w:color w:val="0D0D0D"/>
          <w:sz w:val="21"/>
          <w:szCs w:val="21"/>
          <w:u w:color="0D0D0D"/>
        </w:rPr>
        <w:t xml:space="preserve">– </w:t>
      </w:r>
      <w:r>
        <w:rPr>
          <w:color w:val="0D0D0D"/>
          <w:sz w:val="21"/>
          <w:szCs w:val="21"/>
          <w:u w:color="0D0D0D"/>
        </w:rPr>
        <w:t xml:space="preserve">2002) Head of Strategy &amp; Business Development, Global Network Services (1997 </w:t>
      </w:r>
      <w:r>
        <w:rPr>
          <w:color w:val="0D0D0D"/>
          <w:sz w:val="21"/>
          <w:szCs w:val="21"/>
          <w:u w:color="0D0D0D"/>
        </w:rPr>
        <w:t xml:space="preserve">– </w:t>
      </w:r>
      <w:r>
        <w:rPr>
          <w:color w:val="0D0D0D"/>
          <w:sz w:val="21"/>
          <w:szCs w:val="21"/>
          <w:u w:color="0D0D0D"/>
        </w:rPr>
        <w:t xml:space="preserve">1999) VP, Network Services Business Creation Task Force (1996 </w:t>
      </w:r>
      <w:r>
        <w:rPr>
          <w:color w:val="0D0D0D"/>
          <w:sz w:val="21"/>
          <w:szCs w:val="21"/>
          <w:u w:color="0D0D0D"/>
        </w:rPr>
        <w:t xml:space="preserve">– </w:t>
      </w:r>
      <w:r>
        <w:rPr>
          <w:color w:val="0D0D0D"/>
          <w:sz w:val="21"/>
          <w:szCs w:val="21"/>
          <w:u w:color="0D0D0D"/>
        </w:rPr>
        <w:t xml:space="preserve">1997) VP, Quality &amp; Reengineering (1994 </w:t>
      </w:r>
      <w:r>
        <w:rPr>
          <w:color w:val="0D0D0D"/>
          <w:sz w:val="21"/>
          <w:szCs w:val="21"/>
          <w:u w:color="0D0D0D"/>
        </w:rPr>
        <w:t xml:space="preserve">– </w:t>
      </w:r>
      <w:r>
        <w:rPr>
          <w:color w:val="0D0D0D"/>
          <w:sz w:val="21"/>
          <w:szCs w:val="21"/>
          <w:u w:color="0D0D0D"/>
        </w:rPr>
        <w:t>1996) V</w:t>
      </w:r>
      <w:r>
        <w:rPr>
          <w:color w:val="0D0D0D"/>
          <w:sz w:val="21"/>
          <w:szCs w:val="21"/>
          <w:u w:color="0D0D0D"/>
        </w:rPr>
        <w:t xml:space="preserve">P, Product Mgt. &amp; Mktg., Company 9 (1990 </w:t>
      </w:r>
      <w:r>
        <w:rPr>
          <w:color w:val="0D0D0D"/>
          <w:sz w:val="21"/>
          <w:szCs w:val="21"/>
          <w:u w:color="0D0D0D"/>
        </w:rPr>
        <w:t xml:space="preserve">– </w:t>
      </w:r>
      <w:r>
        <w:rPr>
          <w:color w:val="0D0D0D"/>
          <w:sz w:val="21"/>
          <w:szCs w:val="21"/>
          <w:u w:color="0D0D0D"/>
          <w:lang w:val="it-IT"/>
        </w:rPr>
        <w:t xml:space="preserve">1994) </w:t>
      </w:r>
      <w:proofErr w:type="spellStart"/>
      <w:r>
        <w:rPr>
          <w:color w:val="0D0D0D"/>
          <w:sz w:val="21"/>
          <w:szCs w:val="21"/>
          <w:u w:color="0D0D0D"/>
          <w:lang w:val="it-IT"/>
        </w:rPr>
        <w:t>Mgr</w:t>
      </w:r>
      <w:proofErr w:type="spellEnd"/>
      <w:r>
        <w:rPr>
          <w:color w:val="0D0D0D"/>
          <w:sz w:val="21"/>
          <w:szCs w:val="21"/>
          <w:u w:color="0D0D0D"/>
          <w:lang w:val="it-IT"/>
        </w:rPr>
        <w:t xml:space="preserve">. / Dir., </w:t>
      </w:r>
      <w:proofErr w:type="spellStart"/>
      <w:r>
        <w:rPr>
          <w:color w:val="0D0D0D"/>
          <w:sz w:val="21"/>
          <w:szCs w:val="21"/>
          <w:u w:color="0D0D0D"/>
          <w:lang w:val="it-IT"/>
        </w:rPr>
        <w:t>Sign</w:t>
      </w:r>
      <w:proofErr w:type="spellEnd"/>
      <w:r>
        <w:rPr>
          <w:color w:val="0D0D0D"/>
          <w:sz w:val="21"/>
          <w:szCs w:val="21"/>
          <w:u w:color="0D0D0D"/>
          <w:lang w:val="it-IT"/>
        </w:rPr>
        <w:t xml:space="preserve"> &amp; Travel (US Card </w:t>
      </w:r>
      <w:proofErr w:type="spellStart"/>
      <w:r>
        <w:rPr>
          <w:color w:val="0D0D0D"/>
          <w:sz w:val="21"/>
          <w:szCs w:val="21"/>
          <w:u w:color="0D0D0D"/>
          <w:lang w:val="it-IT"/>
        </w:rPr>
        <w:t>Lending</w:t>
      </w:r>
      <w:proofErr w:type="spellEnd"/>
      <w:r>
        <w:rPr>
          <w:color w:val="0D0D0D"/>
          <w:sz w:val="21"/>
          <w:szCs w:val="21"/>
          <w:u w:color="0D0D0D"/>
          <w:lang w:val="it-IT"/>
        </w:rPr>
        <w:t xml:space="preserve"> Product) (1986 </w:t>
      </w:r>
      <w:r>
        <w:rPr>
          <w:color w:val="0D0D0D"/>
          <w:sz w:val="21"/>
          <w:szCs w:val="21"/>
          <w:u w:color="0D0D0D"/>
        </w:rPr>
        <w:t>–</w:t>
      </w:r>
      <w:r>
        <w:rPr>
          <w:color w:val="0D0D0D"/>
          <w:sz w:val="21"/>
          <w:szCs w:val="21"/>
          <w:u w:color="0D0D0D"/>
          <w:lang w:val="it-IT"/>
        </w:rPr>
        <w:t xml:space="preserve">1990) </w:t>
      </w:r>
      <w:proofErr w:type="spellStart"/>
      <w:r>
        <w:rPr>
          <w:color w:val="0D0D0D"/>
          <w:sz w:val="21"/>
          <w:szCs w:val="21"/>
          <w:u w:color="0D0D0D"/>
          <w:lang w:val="it-IT"/>
        </w:rPr>
        <w:t>Asst</w:t>
      </w:r>
      <w:proofErr w:type="spellEnd"/>
      <w:r>
        <w:rPr>
          <w:color w:val="0D0D0D"/>
          <w:sz w:val="21"/>
          <w:szCs w:val="21"/>
          <w:u w:color="0D0D0D"/>
          <w:lang w:val="it-IT"/>
        </w:rPr>
        <w:t xml:space="preserve">. </w:t>
      </w:r>
      <w:proofErr w:type="spellStart"/>
      <w:r>
        <w:rPr>
          <w:color w:val="0D0D0D"/>
          <w:sz w:val="21"/>
          <w:szCs w:val="21"/>
          <w:u w:color="0D0D0D"/>
          <w:lang w:val="it-IT"/>
        </w:rPr>
        <w:t>Mgr</w:t>
      </w:r>
      <w:proofErr w:type="spellEnd"/>
      <w:r>
        <w:rPr>
          <w:color w:val="0D0D0D"/>
          <w:sz w:val="21"/>
          <w:szCs w:val="21"/>
          <w:u w:color="0D0D0D"/>
          <w:lang w:val="it-IT"/>
        </w:rPr>
        <w:t xml:space="preserve">.,/ </w:t>
      </w:r>
      <w:proofErr w:type="spellStart"/>
      <w:r>
        <w:rPr>
          <w:color w:val="0D0D0D"/>
          <w:sz w:val="21"/>
          <w:szCs w:val="21"/>
          <w:u w:color="0D0D0D"/>
          <w:lang w:val="it-IT"/>
        </w:rPr>
        <w:t>Mgr</w:t>
      </w:r>
      <w:proofErr w:type="spellEnd"/>
      <w:r>
        <w:rPr>
          <w:color w:val="0D0D0D"/>
          <w:sz w:val="21"/>
          <w:szCs w:val="21"/>
          <w:u w:color="0D0D0D"/>
          <w:lang w:val="it-IT"/>
        </w:rPr>
        <w:t xml:space="preserve">., Worldwide </w:t>
      </w:r>
      <w:proofErr w:type="spellStart"/>
      <w:r>
        <w:rPr>
          <w:color w:val="0D0D0D"/>
          <w:sz w:val="21"/>
          <w:szCs w:val="21"/>
          <w:u w:color="0D0D0D"/>
          <w:lang w:val="it-IT"/>
        </w:rPr>
        <w:t>Mktg</w:t>
      </w:r>
      <w:proofErr w:type="spellEnd"/>
      <w:r>
        <w:rPr>
          <w:color w:val="0D0D0D"/>
          <w:sz w:val="21"/>
          <w:szCs w:val="21"/>
          <w:u w:color="0D0D0D"/>
          <w:lang w:val="it-IT"/>
        </w:rPr>
        <w:t xml:space="preserve">., (1984 </w:t>
      </w:r>
      <w:r>
        <w:rPr>
          <w:color w:val="0D0D0D"/>
          <w:sz w:val="21"/>
          <w:szCs w:val="21"/>
          <w:u w:color="0D0D0D"/>
        </w:rPr>
        <w:t>– 86)</w:t>
      </w:r>
    </w:p>
    <w:p w:rsidR="00A03E7A" w:rsidRDefault="00A03E7A">
      <w:pPr>
        <w:pStyle w:val="Body"/>
        <w:keepNext/>
        <w:widowControl w:val="0"/>
        <w:spacing w:before="86"/>
        <w:ind w:right="23"/>
        <w:rPr>
          <w:color w:val="0D0D0D"/>
          <w:sz w:val="21"/>
          <w:szCs w:val="21"/>
          <w:u w:color="0D0D0D"/>
        </w:rPr>
      </w:pPr>
    </w:p>
    <w:p w:rsidR="00A03E7A" w:rsidRDefault="00A03E7A">
      <w:pPr>
        <w:pStyle w:val="Body"/>
        <w:keepNext/>
        <w:widowControl w:val="0"/>
        <w:spacing w:before="86"/>
        <w:ind w:right="23"/>
        <w:rPr>
          <w:color w:val="0D0D0D"/>
          <w:sz w:val="21"/>
          <w:szCs w:val="21"/>
          <w:u w:color="0D0D0D"/>
        </w:rPr>
      </w:pPr>
    </w:p>
    <w:p w:rsidR="00A03E7A" w:rsidRDefault="00A03E7A">
      <w:pPr>
        <w:pStyle w:val="Body"/>
        <w:keepNext/>
        <w:widowControl w:val="0"/>
        <w:spacing w:before="86"/>
        <w:ind w:right="23"/>
        <w:rPr>
          <w:color w:val="0D0D0D"/>
          <w:sz w:val="21"/>
          <w:szCs w:val="21"/>
          <w:u w:color="0D0D0D"/>
        </w:rPr>
      </w:pPr>
    </w:p>
    <w:p w:rsidR="00A03E7A" w:rsidRDefault="00A03E7A">
      <w:pPr>
        <w:pStyle w:val="Body"/>
        <w:keepNext/>
        <w:widowControl w:val="0"/>
        <w:spacing w:before="86"/>
        <w:ind w:right="23"/>
        <w:rPr>
          <w:color w:val="0D0D0D"/>
          <w:sz w:val="21"/>
          <w:szCs w:val="21"/>
          <w:u w:color="0D0D0D"/>
        </w:rPr>
      </w:pPr>
    </w:p>
    <w:p w:rsidR="00A03E7A" w:rsidRDefault="00A03E7A">
      <w:pPr>
        <w:pStyle w:val="Body"/>
        <w:keepNext/>
        <w:widowControl w:val="0"/>
        <w:spacing w:before="86"/>
        <w:ind w:right="23"/>
        <w:rPr>
          <w:color w:val="0D0D0D"/>
          <w:sz w:val="21"/>
          <w:szCs w:val="21"/>
          <w:u w:color="0D0D0D"/>
        </w:rPr>
      </w:pPr>
    </w:p>
    <w:p w:rsidR="00A03E7A" w:rsidRDefault="00A03E7A">
      <w:pPr>
        <w:pStyle w:val="Body"/>
        <w:keepNext/>
        <w:widowControl w:val="0"/>
        <w:spacing w:before="91"/>
        <w:ind w:right="23"/>
      </w:pPr>
    </w:p>
    <w:sectPr w:rsidR="00A03E7A">
      <w:type w:val="continuous"/>
      <w:pgSz w:w="12240" w:h="15840"/>
      <w:pgMar w:top="566" w:right="1440" w:bottom="793" w:left="566" w:header="0" w:footer="720" w:gutter="0"/>
      <w:cols w:num="2" w:space="720" w:equalWidth="0">
        <w:col w:w="5097" w:space="865"/>
        <w:col w:w="509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6815" w:rsidRDefault="00026815">
      <w:r>
        <w:separator/>
      </w:r>
    </w:p>
  </w:endnote>
  <w:endnote w:type="continuationSeparator" w:id="0">
    <w:p w:rsidR="00026815" w:rsidRDefault="0002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E7A" w:rsidRDefault="00A03E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6815" w:rsidRDefault="00026815">
      <w:r>
        <w:separator/>
      </w:r>
    </w:p>
  </w:footnote>
  <w:footnote w:type="continuationSeparator" w:id="0">
    <w:p w:rsidR="00026815" w:rsidRDefault="0002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E7A" w:rsidRDefault="00A03E7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E7A" w:rsidRDefault="00A03E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7A"/>
    <w:rsid w:val="00026815"/>
    <w:rsid w:val="00A03E7A"/>
    <w:rsid w:val="00C63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0C9023"/>
  <w15:docId w15:val="{5C1A5B8A-5131-554F-ABD8-9FC47F7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Lift Co.</cp:lastModifiedBy>
  <cp:revision>2</cp:revision>
  <dcterms:created xsi:type="dcterms:W3CDTF">2020-09-28T14:55:00Z</dcterms:created>
  <dcterms:modified xsi:type="dcterms:W3CDTF">2020-09-28T14:56:00Z</dcterms:modified>
</cp:coreProperties>
</file>