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E5BA" w14:textId="77777777" w:rsidR="00125438" w:rsidRDefault="00F1535C" w:rsidP="001216B2">
      <w:pPr>
        <w:pStyle w:val="Title"/>
      </w:pPr>
      <w:r>
        <w:t>Solving ADA Design Challenges</w:t>
      </w:r>
    </w:p>
    <w:p w14:paraId="46BFE311" w14:textId="41D9476B" w:rsidR="001216B2" w:rsidRDefault="00690B56" w:rsidP="001216B2">
      <w:pPr>
        <w:pStyle w:val="Subtitle"/>
      </w:pPr>
      <w:bookmarkStart w:id="0" w:name="_Hlk40278396"/>
      <w:r>
        <w:t xml:space="preserve">A </w:t>
      </w:r>
      <w:r w:rsidR="00F1535C">
        <w:t>Workshop</w:t>
      </w:r>
      <w:r>
        <w:t xml:space="preserve"> Presented by the FHWA Resource Center</w:t>
      </w:r>
      <w:r>
        <w:br/>
      </w:r>
      <w:r w:rsidR="00D04049" w:rsidRPr="001C60C0">
        <w:t>I</w:t>
      </w:r>
      <w:r w:rsidR="009E662F" w:rsidRPr="001C60C0">
        <w:t>TE Mountain District</w:t>
      </w:r>
      <w:r w:rsidRPr="001C60C0">
        <w:t xml:space="preserve"> Annual Meeting</w:t>
      </w:r>
      <w:r w:rsidR="00D96F01" w:rsidRPr="001C60C0">
        <w:t xml:space="preserve"> – Boise, ID</w:t>
      </w:r>
      <w:r w:rsidRPr="001C60C0">
        <w:br/>
      </w:r>
      <w:r w:rsidR="009E662F" w:rsidRPr="001C60C0">
        <w:t>June</w:t>
      </w:r>
      <w:r w:rsidR="00D96F01" w:rsidRPr="001C60C0">
        <w:t xml:space="preserve"> 8,</w:t>
      </w:r>
      <w:r w:rsidR="009E662F" w:rsidRPr="001C60C0">
        <w:t xml:space="preserve"> 2022</w:t>
      </w:r>
    </w:p>
    <w:p w14:paraId="4A76DC7D" w14:textId="77777777" w:rsidR="00F1535C" w:rsidRDefault="00F1535C" w:rsidP="00F1535C">
      <w:pPr>
        <w:pStyle w:val="Heading1"/>
      </w:pPr>
      <w:r>
        <w:t>Course Description</w:t>
      </w:r>
    </w:p>
    <w:p w14:paraId="4CF59508" w14:textId="4BCA3CF4" w:rsidR="00F1535C" w:rsidRDefault="00F1535C" w:rsidP="00F1535C">
      <w:r w:rsidRPr="000C758E">
        <w:t>This course will introduce you to the background</w:t>
      </w:r>
      <w:r>
        <w:t xml:space="preserve"> and key aspects of design guidance related to the American’s with Disabilities Act (ADA) and how to meet the obligations of ADA within the complexities of the public right-of-way.  During this workshop, we will review the design guidelines and discuss the approaches to take when real-world conditions don’t look like the picture in the book.  Participants will join in a classroom exercise evaluating and making recommendations for these challenging situations.  </w:t>
      </w:r>
    </w:p>
    <w:p w14:paraId="046323C9" w14:textId="4C68E47A" w:rsidR="00F1535C" w:rsidRDefault="00F1535C" w:rsidP="00F1535C">
      <w:pPr>
        <w:rPr>
          <w:b/>
        </w:rPr>
      </w:pPr>
      <w:r>
        <w:t xml:space="preserve">Participants are invited and encouraged to submit </w:t>
      </w:r>
      <w:r w:rsidR="00D04049">
        <w:t xml:space="preserve">questions or submit </w:t>
      </w:r>
      <w:r>
        <w:t xml:space="preserve">photos or plans illustrating a local ADA design challenge for discussion during the workshop.  </w:t>
      </w:r>
      <w:r w:rsidRPr="00B42BB6">
        <w:rPr>
          <w:b/>
        </w:rPr>
        <w:t xml:space="preserve">Please email these to </w:t>
      </w:r>
      <w:hyperlink r:id="rId5" w:history="1">
        <w:r w:rsidRPr="00B42BB6">
          <w:rPr>
            <w:rStyle w:val="Hyperlink"/>
            <w:b/>
          </w:rPr>
          <w:t>brooke.struve@dot.gov</w:t>
        </w:r>
      </w:hyperlink>
      <w:r w:rsidRPr="00B42BB6">
        <w:rPr>
          <w:b/>
        </w:rPr>
        <w:t xml:space="preserve"> no later than </w:t>
      </w:r>
      <w:r w:rsidR="009E662F">
        <w:rPr>
          <w:b/>
        </w:rPr>
        <w:t>Monday, May 23</w:t>
      </w:r>
      <w:r w:rsidRPr="00B42BB6">
        <w:rPr>
          <w:b/>
        </w:rPr>
        <w:t>.</w:t>
      </w:r>
      <w:r>
        <w:rPr>
          <w:b/>
        </w:rPr>
        <w:t xml:space="preserve">  Please include in the subject line “ADA </w:t>
      </w:r>
      <w:r w:rsidR="009E662F">
        <w:rPr>
          <w:b/>
        </w:rPr>
        <w:t>ITE</w:t>
      </w:r>
      <w:r>
        <w:rPr>
          <w:b/>
        </w:rPr>
        <w:t>”.</w:t>
      </w:r>
    </w:p>
    <w:p w14:paraId="6A607B42" w14:textId="77777777" w:rsidR="00D4483D" w:rsidRDefault="00D4483D" w:rsidP="00D4483D">
      <w:pPr>
        <w:pStyle w:val="Heading1"/>
      </w:pPr>
      <w:r>
        <w:t>Who Should Attend</w:t>
      </w:r>
    </w:p>
    <w:p w14:paraId="12657762" w14:textId="77777777" w:rsidR="00D4483D" w:rsidRDefault="00D4483D" w:rsidP="00F1535C">
      <w:pPr>
        <w:rPr>
          <w:b/>
        </w:rPr>
      </w:pPr>
      <w:r>
        <w:t>This course will be relevant to transportation planners and designers, transit agency representatives, construction and maintenance personnel, officials who issue building and utility permits, and local agency decision-makers.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E662F" w14:paraId="3E415F10" w14:textId="77777777" w:rsidTr="009E662F">
        <w:tc>
          <w:tcPr>
            <w:tcW w:w="4675" w:type="dxa"/>
          </w:tcPr>
          <w:bookmarkEnd w:id="0"/>
          <w:p w14:paraId="59653857" w14:textId="77777777" w:rsidR="009E662F" w:rsidRDefault="009E662F" w:rsidP="009E662F">
            <w:pPr>
              <w:pStyle w:val="Heading1"/>
              <w:outlineLvl w:val="0"/>
            </w:pPr>
            <w:r>
              <w:t>Schedule</w:t>
            </w:r>
          </w:p>
          <w:p w14:paraId="1F3E4113" w14:textId="1607273A" w:rsidR="009E662F" w:rsidRDefault="009E662F" w:rsidP="00690B56">
            <w:pPr>
              <w:tabs>
                <w:tab w:val="left" w:pos="8010"/>
              </w:tabs>
            </w:pPr>
            <w:r w:rsidRPr="00D96F01">
              <w:t>Wednesday, June 8, 2022</w:t>
            </w:r>
            <w:r w:rsidRPr="00D96F01">
              <w:br/>
              <w:t>12:45-1:00 pm  Sign-in</w:t>
            </w:r>
            <w:r w:rsidRPr="00D96F01">
              <w:br/>
              <w:t>1:00 pm-</w:t>
            </w:r>
            <w:r w:rsidR="002656B7" w:rsidRPr="00D96F01">
              <w:t>5</w:t>
            </w:r>
            <w:r w:rsidRPr="00D96F01">
              <w:t>:00 pm Workshop</w:t>
            </w:r>
          </w:p>
        </w:tc>
        <w:tc>
          <w:tcPr>
            <w:tcW w:w="4675" w:type="dxa"/>
          </w:tcPr>
          <w:p w14:paraId="2178DD54" w14:textId="77777777" w:rsidR="009E662F" w:rsidRDefault="009E662F" w:rsidP="009E662F">
            <w:pPr>
              <w:pStyle w:val="Heading1"/>
              <w:outlineLvl w:val="0"/>
            </w:pPr>
            <w:r>
              <w:t>Location</w:t>
            </w:r>
          </w:p>
          <w:p w14:paraId="414D630B" w14:textId="4B4CD101" w:rsidR="00D96F01" w:rsidRDefault="00D96F01" w:rsidP="009E662F">
            <w:r>
              <w:t>Aspen Room</w:t>
            </w:r>
          </w:p>
          <w:p w14:paraId="34CF941E" w14:textId="737742DF" w:rsidR="009E662F" w:rsidRDefault="00D96F01" w:rsidP="009E662F">
            <w:r>
              <w:t>Riverside Hotel and Convention Center</w:t>
            </w:r>
          </w:p>
          <w:p w14:paraId="0EA73C5D" w14:textId="75973412" w:rsidR="00D96F01" w:rsidRDefault="00D96F01" w:rsidP="009E662F">
            <w:r>
              <w:t xml:space="preserve">2900 </w:t>
            </w:r>
            <w:proofErr w:type="spellStart"/>
            <w:r>
              <w:t>Chinden</w:t>
            </w:r>
            <w:proofErr w:type="spellEnd"/>
            <w:r>
              <w:t xml:space="preserve"> Blvd.</w:t>
            </w:r>
          </w:p>
          <w:p w14:paraId="32533C69" w14:textId="5CFAEF13" w:rsidR="009E662F" w:rsidRDefault="00D96F01" w:rsidP="00D96F01">
            <w:r>
              <w:t>Boise, ID  83714</w:t>
            </w:r>
          </w:p>
        </w:tc>
      </w:tr>
    </w:tbl>
    <w:p w14:paraId="181D5067" w14:textId="1CB9D6B1" w:rsidR="00D4483D" w:rsidRDefault="00D4483D" w:rsidP="00D4483D">
      <w:pPr>
        <w:pStyle w:val="Heading1"/>
      </w:pPr>
      <w:r>
        <w:t>Instructor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3150"/>
        <w:gridCol w:w="3638"/>
      </w:tblGrid>
      <w:tr w:rsidR="00690B56" w14:paraId="24B3BF2F" w14:textId="77777777" w:rsidTr="00980B59">
        <w:tc>
          <w:tcPr>
            <w:tcW w:w="1710" w:type="dxa"/>
          </w:tcPr>
          <w:p w14:paraId="37A232F8" w14:textId="13D29CB4" w:rsidR="00690B56" w:rsidRDefault="00690B56" w:rsidP="00980B59">
            <w:pPr>
              <w:pStyle w:val="Heading2"/>
              <w:jc w:val="right"/>
              <w:outlineLvl w:val="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C422D2" wp14:editId="78ED89BE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79375</wp:posOffset>
                  </wp:positionV>
                  <wp:extent cx="690143" cy="7905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95" cy="794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br/>
            </w:r>
          </w:p>
          <w:p w14:paraId="1BFAD607" w14:textId="270CC7DF" w:rsidR="00D4483D" w:rsidRDefault="00D4483D" w:rsidP="00D4483D">
            <w:pPr>
              <w:ind w:left="-105"/>
            </w:pPr>
          </w:p>
        </w:tc>
        <w:tc>
          <w:tcPr>
            <w:tcW w:w="3150" w:type="dxa"/>
          </w:tcPr>
          <w:p w14:paraId="5819F110" w14:textId="77777777" w:rsidR="00690B56" w:rsidRPr="00B83925" w:rsidRDefault="00690B56" w:rsidP="00690B56">
            <w:pPr>
              <w:pStyle w:val="Heading2"/>
              <w:ind w:left="-105"/>
              <w:outlineLvl w:val="1"/>
              <w:rPr>
                <w:b/>
              </w:rPr>
            </w:pPr>
            <w:r w:rsidRPr="00B83925">
              <w:rPr>
                <w:b/>
              </w:rPr>
              <w:t xml:space="preserve">Brooke Struve, PE </w:t>
            </w:r>
          </w:p>
          <w:p w14:paraId="7641E48D" w14:textId="01668E7A" w:rsidR="00690B56" w:rsidRPr="00B83925" w:rsidRDefault="00980B59" w:rsidP="00690B56">
            <w:pPr>
              <w:ind w:left="-105"/>
            </w:pPr>
            <w:r>
              <w:t xml:space="preserve">Senior </w:t>
            </w:r>
            <w:r w:rsidR="00690B56" w:rsidRPr="00B83925">
              <w:t>Safety &amp; Design Engineer</w:t>
            </w:r>
          </w:p>
          <w:p w14:paraId="58E9EB15" w14:textId="77777777" w:rsidR="00690B56" w:rsidRPr="00B83925" w:rsidRDefault="00690B56" w:rsidP="00690B56">
            <w:pPr>
              <w:ind w:left="-105"/>
            </w:pPr>
            <w:r w:rsidRPr="00B83925">
              <w:t>FHWA Resource Center</w:t>
            </w:r>
          </w:p>
          <w:p w14:paraId="20EC7A32" w14:textId="77777777" w:rsidR="00690B56" w:rsidRPr="00B83925" w:rsidRDefault="00033C68" w:rsidP="00690B56">
            <w:pPr>
              <w:ind w:left="-105"/>
            </w:pPr>
            <w:hyperlink r:id="rId7" w:history="1">
              <w:r w:rsidR="00690B56" w:rsidRPr="00B83925">
                <w:rPr>
                  <w:rStyle w:val="Hyperlink"/>
                </w:rPr>
                <w:t>brooke.struve@dot.gov</w:t>
              </w:r>
            </w:hyperlink>
            <w:r w:rsidR="00690B56" w:rsidRPr="00B83925">
              <w:t xml:space="preserve"> </w:t>
            </w:r>
          </w:p>
          <w:p w14:paraId="00F181EB" w14:textId="2B18836B" w:rsidR="00D4483D" w:rsidRDefault="00690B56" w:rsidP="00690B56">
            <w:r w:rsidRPr="00B83925">
              <w:t>720-237-2745</w:t>
            </w:r>
          </w:p>
        </w:tc>
        <w:tc>
          <w:tcPr>
            <w:tcW w:w="3638" w:type="dxa"/>
          </w:tcPr>
          <w:p w14:paraId="4C11D0C3" w14:textId="3B3FE00C" w:rsidR="00D4483D" w:rsidRDefault="009E662F" w:rsidP="009720B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C82F7F7" wp14:editId="5E1DB9AE">
                  <wp:extent cx="2238375" cy="81915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2B21D" w14:textId="77777777" w:rsidR="00D4483D" w:rsidRDefault="00033C68" w:rsidP="009720B4">
            <w:pPr>
              <w:widowControl w:val="0"/>
              <w:jc w:val="right"/>
              <w:rPr>
                <w:rFonts w:ascii="Calibri" w:eastAsia="Calibri" w:hAnsi="Calibri" w:cs="Calibri"/>
                <w:noProof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D4483D" w:rsidRPr="0036278E">
                <w:rPr>
                  <w:rStyle w:val="Hyperlink"/>
                  <w:rFonts w:ascii="Calibri" w:eastAsia="Calibri" w:hAnsi="Calibri" w:cs="Calibri"/>
                  <w:noProof/>
                  <w:sz w:val="20"/>
                  <w:szCs w:val="20"/>
                </w:rPr>
                <w:t>www.fhwa.dot.gov/resourcecenter</w:t>
              </w:r>
            </w:hyperlink>
          </w:p>
          <w:p w14:paraId="4AF7EFB5" w14:textId="77777777" w:rsidR="00D4483D" w:rsidRPr="00B83925" w:rsidRDefault="00D4483D" w:rsidP="009720B4">
            <w:pPr>
              <w:jc w:val="right"/>
            </w:pPr>
          </w:p>
        </w:tc>
      </w:tr>
    </w:tbl>
    <w:p w14:paraId="1EBA2C0B" w14:textId="78074310" w:rsidR="00D4483D" w:rsidRPr="007375C9" w:rsidRDefault="00D4483D" w:rsidP="00D028A3">
      <w:bookmarkStart w:id="1" w:name="_Hlk40879101"/>
      <w:r>
        <w:t xml:space="preserve">Brooke Struve is a Safety and Design Engineer for the Federal Highway Administration’s Resource Center.  She is based in Colorado but provides technical assistance and training nationwide on design flexibility, performance-based design decision-making, and designing for pedestrians and bicyclists.  During her career, she has worked in FHWA’s Office of Infrastructure, </w:t>
      </w:r>
      <w:r w:rsidR="00980B59">
        <w:t xml:space="preserve">at </w:t>
      </w:r>
      <w:r>
        <w:t>Eastern Federal Lands, and for the Utah Department of Transportation, providing design guidance and leading the development and design of projects ranging from low-volume recreational roads to urban arterials and freeways.  Brooke has a B.S. in Civil Engineering from Brigham Young University and is a licensed professional engineer in the State of Utah.</w:t>
      </w:r>
      <w:bookmarkEnd w:id="1"/>
    </w:p>
    <w:sectPr w:rsidR="00D4483D" w:rsidRPr="00737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0FFC"/>
    <w:multiLevelType w:val="hybridMultilevel"/>
    <w:tmpl w:val="CC7C33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742AB"/>
    <w:multiLevelType w:val="hybridMultilevel"/>
    <w:tmpl w:val="38C2C942"/>
    <w:lvl w:ilvl="0" w:tplc="7C9E2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706F68"/>
    <w:multiLevelType w:val="hybridMultilevel"/>
    <w:tmpl w:val="7B18E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C1830"/>
    <w:multiLevelType w:val="hybridMultilevel"/>
    <w:tmpl w:val="49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33C74"/>
    <w:multiLevelType w:val="hybridMultilevel"/>
    <w:tmpl w:val="DFA67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61E9C"/>
    <w:multiLevelType w:val="hybridMultilevel"/>
    <w:tmpl w:val="75D6F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B2"/>
    <w:rsid w:val="00033C68"/>
    <w:rsid w:val="001216B2"/>
    <w:rsid w:val="00125438"/>
    <w:rsid w:val="00141159"/>
    <w:rsid w:val="001A5AA4"/>
    <w:rsid w:val="001A74E9"/>
    <w:rsid w:val="001B67AC"/>
    <w:rsid w:val="001C60C0"/>
    <w:rsid w:val="002656B7"/>
    <w:rsid w:val="002A1D5A"/>
    <w:rsid w:val="002D51E5"/>
    <w:rsid w:val="003473E9"/>
    <w:rsid w:val="0035347D"/>
    <w:rsid w:val="00363ABC"/>
    <w:rsid w:val="00387A50"/>
    <w:rsid w:val="00497CCD"/>
    <w:rsid w:val="0058421D"/>
    <w:rsid w:val="005C6ADD"/>
    <w:rsid w:val="0062286A"/>
    <w:rsid w:val="006840A4"/>
    <w:rsid w:val="00690B56"/>
    <w:rsid w:val="006D0DB3"/>
    <w:rsid w:val="006F5201"/>
    <w:rsid w:val="007375C9"/>
    <w:rsid w:val="008809B1"/>
    <w:rsid w:val="00980B59"/>
    <w:rsid w:val="009D4543"/>
    <w:rsid w:val="009E43FF"/>
    <w:rsid w:val="009E662F"/>
    <w:rsid w:val="00A23B83"/>
    <w:rsid w:val="00A35CCE"/>
    <w:rsid w:val="00A62D98"/>
    <w:rsid w:val="00A800D3"/>
    <w:rsid w:val="00AE057E"/>
    <w:rsid w:val="00B24FB6"/>
    <w:rsid w:val="00B5311C"/>
    <w:rsid w:val="00B83925"/>
    <w:rsid w:val="00C005E0"/>
    <w:rsid w:val="00C219AE"/>
    <w:rsid w:val="00C4666C"/>
    <w:rsid w:val="00CF4497"/>
    <w:rsid w:val="00D028A3"/>
    <w:rsid w:val="00D04049"/>
    <w:rsid w:val="00D04CA5"/>
    <w:rsid w:val="00D4483D"/>
    <w:rsid w:val="00D604B8"/>
    <w:rsid w:val="00D96F01"/>
    <w:rsid w:val="00E52637"/>
    <w:rsid w:val="00EA3ACD"/>
    <w:rsid w:val="00F03FA0"/>
    <w:rsid w:val="00F1535C"/>
    <w:rsid w:val="00F619A9"/>
    <w:rsid w:val="00FA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3578"/>
  <w15:chartTrackingRefBased/>
  <w15:docId w15:val="{2C45172B-68DB-4B71-BDEF-3B417AA3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9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16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16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6B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6B2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216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375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5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2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839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brooke.struve@do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brooke.struve@dot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hwa.dot.gov/resource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Struve, Brooke (FHWA)</dc:creator>
  <cp:keywords/>
  <dc:description/>
  <cp:lastModifiedBy>Joshua Saak</cp:lastModifiedBy>
  <cp:revision>2</cp:revision>
  <dcterms:created xsi:type="dcterms:W3CDTF">2022-01-26T23:30:00Z</dcterms:created>
  <dcterms:modified xsi:type="dcterms:W3CDTF">2022-01-26T23:30:00Z</dcterms:modified>
</cp:coreProperties>
</file>